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8856" w14:textId="77777777" w:rsidR="009142CB" w:rsidRDefault="009142CB" w:rsidP="00944E7B">
      <w:pPr>
        <w:pStyle w:val="Titel1"/>
      </w:pPr>
    </w:p>
    <w:p w14:paraId="5475A66F" w14:textId="77777777" w:rsidR="009142CB" w:rsidRDefault="009142CB" w:rsidP="00944E7B">
      <w:pPr>
        <w:pStyle w:val="Titel1"/>
      </w:pPr>
    </w:p>
    <w:p w14:paraId="1ECEADDF" w14:textId="38D813A0" w:rsidR="00944E7B" w:rsidRPr="00367AE5" w:rsidRDefault="00FD0D93" w:rsidP="00944E7B">
      <w:pPr>
        <w:pStyle w:val="Titel1"/>
        <w:rPr>
          <w:i/>
        </w:rPr>
      </w:pPr>
      <w:r>
        <w:t>Study “Social acceptance of UAM operations”</w:t>
      </w:r>
    </w:p>
    <w:p w14:paraId="13FC718E" w14:textId="77777777" w:rsidR="009142CB" w:rsidRDefault="009142CB" w:rsidP="009142CB">
      <w:pPr>
        <w:pStyle w:val="00Body"/>
        <w:jc w:val="center"/>
        <w:rPr>
          <w:rFonts w:asciiTheme="majorHAnsi" w:hAnsiTheme="majorHAnsi" w:cstheme="majorHAnsi"/>
          <w:b/>
          <w:bCs/>
          <w:szCs w:val="22"/>
          <w:lang w:val="en-GB"/>
        </w:rPr>
      </w:pPr>
    </w:p>
    <w:p w14:paraId="4B9DCB6D" w14:textId="7E82228D" w:rsidR="009142CB" w:rsidRPr="009142CB" w:rsidRDefault="008055D1" w:rsidP="009142CB">
      <w:pPr>
        <w:pStyle w:val="00Body"/>
        <w:jc w:val="center"/>
        <w:rPr>
          <w:rFonts w:asciiTheme="majorHAnsi" w:hAnsiTheme="majorHAnsi" w:cstheme="majorHAnsi"/>
          <w:b/>
          <w:bCs/>
          <w:szCs w:val="22"/>
          <w:lang w:val="en-GB"/>
        </w:rPr>
      </w:pPr>
      <w:r>
        <w:rPr>
          <w:rFonts w:asciiTheme="majorHAnsi" w:hAnsiTheme="majorHAnsi" w:cstheme="majorHAnsi"/>
          <w:b/>
          <w:bCs/>
          <w:szCs w:val="22"/>
          <w:lang w:val="en-GB"/>
        </w:rPr>
        <w:t>Survey questionnaire</w:t>
      </w:r>
      <w:r w:rsidR="005602C0">
        <w:rPr>
          <w:rFonts w:asciiTheme="majorHAnsi" w:hAnsiTheme="majorHAnsi" w:cstheme="majorHAnsi"/>
          <w:b/>
          <w:bCs/>
          <w:szCs w:val="22"/>
          <w:lang w:val="en-GB"/>
        </w:rPr>
        <w:t xml:space="preserve"> </w:t>
      </w:r>
      <w:r w:rsidR="000A71D1">
        <w:rPr>
          <w:rFonts w:asciiTheme="majorHAnsi" w:hAnsiTheme="majorHAnsi" w:cstheme="majorHAnsi"/>
          <w:b/>
          <w:bCs/>
          <w:szCs w:val="22"/>
          <w:lang w:val="en-GB"/>
        </w:rPr>
        <w:t>SAB</w:t>
      </w:r>
    </w:p>
    <w:p w14:paraId="1EDF148E" w14:textId="77777777" w:rsidR="009142CB" w:rsidRPr="009142CB" w:rsidRDefault="009142CB" w:rsidP="009142CB">
      <w:pPr>
        <w:pStyle w:val="00Body"/>
        <w:rPr>
          <w:rFonts w:asciiTheme="majorHAnsi" w:hAnsiTheme="majorHAnsi" w:cstheme="majorHAnsi"/>
          <w:b/>
          <w:bCs/>
          <w:szCs w:val="22"/>
          <w:u w:val="single"/>
          <w:lang w:val="en-GB"/>
        </w:rPr>
      </w:pPr>
    </w:p>
    <w:p w14:paraId="6F246160" w14:textId="73624CF2" w:rsidR="009142CB" w:rsidRDefault="009142CB" w:rsidP="009142CB">
      <w:pPr>
        <w:pStyle w:val="00Body"/>
        <w:rPr>
          <w:rFonts w:asciiTheme="majorHAnsi" w:hAnsiTheme="majorHAnsi" w:cstheme="majorHAnsi"/>
          <w:b/>
          <w:bCs/>
          <w:szCs w:val="22"/>
          <w:u w:val="single"/>
          <w:lang w:val="en-GB"/>
        </w:rPr>
      </w:pPr>
      <w:r w:rsidRPr="009142CB">
        <w:rPr>
          <w:rFonts w:asciiTheme="majorHAnsi" w:hAnsiTheme="majorHAnsi" w:cstheme="majorHAnsi"/>
          <w:b/>
          <w:bCs/>
          <w:szCs w:val="22"/>
          <w:u w:val="single"/>
          <w:lang w:val="en-GB"/>
        </w:rPr>
        <w:t>Presentation</w:t>
      </w:r>
    </w:p>
    <w:p w14:paraId="30FFF64C" w14:textId="77777777" w:rsidR="00870A5D" w:rsidRPr="009142CB" w:rsidRDefault="00870A5D" w:rsidP="009142CB">
      <w:pPr>
        <w:pStyle w:val="00Body"/>
        <w:rPr>
          <w:rFonts w:asciiTheme="majorHAnsi" w:hAnsiTheme="majorHAnsi" w:cstheme="majorHAnsi"/>
          <w:b/>
          <w:bCs/>
          <w:szCs w:val="22"/>
          <w:u w:val="single"/>
          <w:lang w:val="en-GB"/>
        </w:rPr>
      </w:pPr>
    </w:p>
    <w:p w14:paraId="61B89F40" w14:textId="4880B215" w:rsidR="009142CB" w:rsidRPr="009142CB" w:rsidRDefault="009142CB" w:rsidP="009142CB">
      <w:pPr>
        <w:spacing w:line="276" w:lineRule="auto"/>
        <w:jc w:val="both"/>
        <w:rPr>
          <w:rFonts w:asciiTheme="majorHAnsi" w:hAnsiTheme="majorHAnsi" w:cstheme="majorHAnsi"/>
          <w:szCs w:val="22"/>
        </w:rPr>
      </w:pPr>
      <w:r w:rsidRPr="009142CB">
        <w:rPr>
          <w:rFonts w:asciiTheme="majorHAnsi" w:hAnsiTheme="majorHAnsi" w:cstheme="majorHAnsi"/>
          <w:szCs w:val="22"/>
        </w:rPr>
        <w:t>The European Aviation Safety Agency (EASA) is currently conducting, with the support of the consulting firm McKinsey, a comprehensive study on the societal acceptance of Urban Air Mobility (UAM) across Europe, with the objective to measure EU citizens’ preparedness to accept this new mode of transport and collect their possible concerns and expectations, for instance related to safety, security, privacy and environmental impact. To this effect, the study include</w:t>
      </w:r>
      <w:r w:rsidR="003C09BA">
        <w:rPr>
          <w:rFonts w:asciiTheme="majorHAnsi" w:hAnsiTheme="majorHAnsi" w:cstheme="majorHAnsi"/>
          <w:szCs w:val="22"/>
        </w:rPr>
        <w:t>s</w:t>
      </w:r>
      <w:r w:rsidRPr="009142CB">
        <w:rPr>
          <w:rFonts w:asciiTheme="majorHAnsi" w:hAnsiTheme="majorHAnsi" w:cstheme="majorHAnsi"/>
          <w:szCs w:val="22"/>
        </w:rPr>
        <w:t xml:space="preserve"> research work as well as a survey with the residents of six European cities, identified as potential target-markets for the future deployment of urban air mobility (</w:t>
      </w:r>
      <w:r w:rsidRPr="009142CB">
        <w:rPr>
          <w:rFonts w:asciiTheme="majorHAnsi" w:hAnsiTheme="majorHAnsi" w:cstheme="majorHAnsi"/>
          <w:i/>
          <w:iCs/>
          <w:szCs w:val="22"/>
        </w:rPr>
        <w:t xml:space="preserve">Hamburg / Budapest / Milan  /Barcelona / Paris / </w:t>
      </w:r>
      <w:proofErr w:type="spellStart"/>
      <w:r w:rsidRPr="009142CB">
        <w:rPr>
          <w:rFonts w:asciiTheme="majorHAnsi" w:hAnsiTheme="majorHAnsi" w:cstheme="majorHAnsi"/>
          <w:i/>
          <w:iCs/>
          <w:szCs w:val="22"/>
        </w:rPr>
        <w:t>Öresund</w:t>
      </w:r>
      <w:proofErr w:type="spellEnd"/>
      <w:r w:rsidRPr="009142CB">
        <w:rPr>
          <w:rFonts w:asciiTheme="majorHAnsi" w:hAnsiTheme="majorHAnsi" w:cstheme="majorHAnsi"/>
          <w:i/>
          <w:iCs/>
          <w:szCs w:val="22"/>
        </w:rPr>
        <w:t xml:space="preserve"> cross-border region).</w:t>
      </w:r>
      <w:r w:rsidRPr="009142CB">
        <w:rPr>
          <w:rFonts w:asciiTheme="majorHAnsi" w:hAnsiTheme="majorHAnsi" w:cstheme="majorHAnsi"/>
          <w:szCs w:val="22"/>
        </w:rPr>
        <w:t xml:space="preserve"> The results will be included in a publicly available study report expected by mid-2021. It will then be used by EASA to prepare an impact assessment and future regulatory proposal, but also serve at raising awareness across the EU, as a means of fostering public adoption.  </w:t>
      </w:r>
    </w:p>
    <w:p w14:paraId="02C2525D" w14:textId="38987456" w:rsidR="009142CB" w:rsidRPr="009142CB" w:rsidRDefault="009142CB" w:rsidP="009142CB">
      <w:pPr>
        <w:spacing w:line="276" w:lineRule="auto"/>
        <w:jc w:val="both"/>
        <w:rPr>
          <w:rFonts w:asciiTheme="majorHAnsi" w:hAnsiTheme="majorHAnsi" w:cstheme="majorHAnsi"/>
          <w:szCs w:val="22"/>
        </w:rPr>
      </w:pPr>
      <w:r w:rsidRPr="009142CB">
        <w:rPr>
          <w:rFonts w:asciiTheme="majorHAnsi" w:hAnsiTheme="majorHAnsi" w:cstheme="majorHAnsi"/>
          <w:szCs w:val="22"/>
        </w:rPr>
        <w:t xml:space="preserve">The quantitative part of the survey has already been conducted in the six cities and the results are being </w:t>
      </w:r>
      <w:proofErr w:type="spellStart"/>
      <w:r w:rsidRPr="009142CB">
        <w:rPr>
          <w:rFonts w:asciiTheme="majorHAnsi" w:hAnsiTheme="majorHAnsi" w:cstheme="majorHAnsi"/>
          <w:szCs w:val="22"/>
        </w:rPr>
        <w:t>analyzed</w:t>
      </w:r>
      <w:proofErr w:type="spellEnd"/>
      <w:r w:rsidRPr="009142CB">
        <w:rPr>
          <w:rFonts w:asciiTheme="majorHAnsi" w:hAnsiTheme="majorHAnsi" w:cstheme="majorHAnsi"/>
          <w:szCs w:val="22"/>
        </w:rPr>
        <w:t>. The</w:t>
      </w:r>
      <w:r w:rsidR="003C09BA">
        <w:rPr>
          <w:rFonts w:asciiTheme="majorHAnsi" w:hAnsiTheme="majorHAnsi" w:cstheme="majorHAnsi"/>
          <w:szCs w:val="22"/>
        </w:rPr>
        <w:t xml:space="preserve"> Agency would like to</w:t>
      </w:r>
      <w:r w:rsidRPr="009142CB">
        <w:rPr>
          <w:rFonts w:asciiTheme="majorHAnsi" w:hAnsiTheme="majorHAnsi" w:cstheme="majorHAnsi"/>
          <w:szCs w:val="22"/>
        </w:rPr>
        <w:t xml:space="preserve"> comple</w:t>
      </w:r>
      <w:r w:rsidR="003C09BA">
        <w:rPr>
          <w:rFonts w:asciiTheme="majorHAnsi" w:hAnsiTheme="majorHAnsi" w:cstheme="majorHAnsi"/>
          <w:szCs w:val="22"/>
        </w:rPr>
        <w:t>ment the survey</w:t>
      </w:r>
      <w:r w:rsidRPr="009142CB">
        <w:rPr>
          <w:rFonts w:asciiTheme="majorHAnsi" w:hAnsiTheme="majorHAnsi" w:cstheme="majorHAnsi"/>
          <w:szCs w:val="22"/>
        </w:rPr>
        <w:t xml:space="preserve"> by interviews with key national and European stakeholders,</w:t>
      </w:r>
      <w:r w:rsidR="003C09BA">
        <w:rPr>
          <w:rFonts w:asciiTheme="majorHAnsi" w:hAnsiTheme="majorHAnsi" w:cstheme="majorHAnsi"/>
          <w:szCs w:val="22"/>
        </w:rPr>
        <w:t xml:space="preserve"> </w:t>
      </w:r>
      <w:r w:rsidR="00394B97">
        <w:rPr>
          <w:rFonts w:asciiTheme="majorHAnsi" w:hAnsiTheme="majorHAnsi" w:cstheme="majorHAnsi"/>
          <w:szCs w:val="22"/>
        </w:rPr>
        <w:t xml:space="preserve">through their </w:t>
      </w:r>
      <w:r w:rsidR="003C09BA">
        <w:rPr>
          <w:rFonts w:asciiTheme="majorHAnsi" w:hAnsiTheme="majorHAnsi" w:cstheme="majorHAnsi"/>
          <w:szCs w:val="22"/>
        </w:rPr>
        <w:t xml:space="preserve">representatives in the </w:t>
      </w:r>
      <w:r w:rsidR="000A71D1">
        <w:rPr>
          <w:rFonts w:asciiTheme="majorHAnsi" w:hAnsiTheme="majorHAnsi" w:cstheme="majorHAnsi"/>
          <w:szCs w:val="22"/>
        </w:rPr>
        <w:t>S</w:t>
      </w:r>
      <w:r w:rsidR="003C09BA">
        <w:rPr>
          <w:rFonts w:asciiTheme="majorHAnsi" w:hAnsiTheme="majorHAnsi" w:cstheme="majorHAnsi"/>
          <w:szCs w:val="22"/>
        </w:rPr>
        <w:t>AB</w:t>
      </w:r>
      <w:r w:rsidRPr="009142CB">
        <w:rPr>
          <w:rFonts w:asciiTheme="majorHAnsi" w:hAnsiTheme="majorHAnsi" w:cstheme="majorHAnsi"/>
          <w:szCs w:val="22"/>
        </w:rPr>
        <w:t xml:space="preserve">. </w:t>
      </w:r>
    </w:p>
    <w:p w14:paraId="73DE73C7" w14:textId="77777777" w:rsidR="009142CB" w:rsidRPr="009142CB" w:rsidRDefault="009142CB" w:rsidP="009142CB">
      <w:pPr>
        <w:spacing w:line="276" w:lineRule="auto"/>
        <w:jc w:val="both"/>
        <w:rPr>
          <w:rFonts w:asciiTheme="majorHAnsi" w:hAnsiTheme="majorHAnsi" w:cstheme="majorHAnsi"/>
          <w:szCs w:val="22"/>
        </w:rPr>
      </w:pPr>
    </w:p>
    <w:p w14:paraId="380C89C3" w14:textId="6919FAAE" w:rsidR="009142CB" w:rsidRPr="009142CB" w:rsidRDefault="003C09BA" w:rsidP="009142CB">
      <w:pPr>
        <w:spacing w:line="276" w:lineRule="auto"/>
        <w:jc w:val="both"/>
        <w:rPr>
          <w:rFonts w:asciiTheme="majorHAnsi" w:hAnsiTheme="majorHAnsi" w:cstheme="majorHAnsi"/>
          <w:szCs w:val="22"/>
        </w:rPr>
      </w:pPr>
      <w:r>
        <w:rPr>
          <w:rFonts w:asciiTheme="majorHAnsi" w:hAnsiTheme="majorHAnsi" w:cstheme="majorHAnsi"/>
          <w:szCs w:val="22"/>
        </w:rPr>
        <w:t xml:space="preserve">You are therefore </w:t>
      </w:r>
      <w:r w:rsidR="00400D31">
        <w:rPr>
          <w:rFonts w:asciiTheme="majorHAnsi" w:hAnsiTheme="majorHAnsi" w:cstheme="majorHAnsi"/>
          <w:szCs w:val="22"/>
        </w:rPr>
        <w:t xml:space="preserve">kindly </w:t>
      </w:r>
      <w:r>
        <w:rPr>
          <w:rFonts w:asciiTheme="majorHAnsi" w:hAnsiTheme="majorHAnsi" w:cstheme="majorHAnsi"/>
          <w:szCs w:val="22"/>
        </w:rPr>
        <w:t xml:space="preserve">invited to fill in the questionnaire below </w:t>
      </w:r>
      <w:r w:rsidRPr="00394B97">
        <w:rPr>
          <w:rFonts w:asciiTheme="majorHAnsi" w:hAnsiTheme="majorHAnsi" w:cstheme="majorHAnsi"/>
          <w:szCs w:val="22"/>
          <w:u w:val="single"/>
        </w:rPr>
        <w:t>by 2</w:t>
      </w:r>
      <w:r w:rsidR="0003511A">
        <w:rPr>
          <w:rFonts w:asciiTheme="majorHAnsi" w:hAnsiTheme="majorHAnsi" w:cstheme="majorHAnsi"/>
          <w:szCs w:val="22"/>
          <w:u w:val="single"/>
        </w:rPr>
        <w:t>6</w:t>
      </w:r>
      <w:r w:rsidRPr="00394B97">
        <w:rPr>
          <w:rFonts w:asciiTheme="majorHAnsi" w:hAnsiTheme="majorHAnsi" w:cstheme="majorHAnsi"/>
          <w:szCs w:val="22"/>
          <w:u w:val="single"/>
        </w:rPr>
        <w:t xml:space="preserve"> March </w:t>
      </w:r>
      <w:r w:rsidR="009142CB" w:rsidRPr="00394B97">
        <w:rPr>
          <w:rFonts w:asciiTheme="majorHAnsi" w:hAnsiTheme="majorHAnsi" w:cstheme="majorHAnsi"/>
          <w:szCs w:val="22"/>
          <w:u w:val="single"/>
        </w:rPr>
        <w:t>2021</w:t>
      </w:r>
      <w:r w:rsidR="009142CB" w:rsidRPr="009142CB">
        <w:rPr>
          <w:rFonts w:asciiTheme="majorHAnsi" w:hAnsiTheme="majorHAnsi" w:cstheme="majorHAnsi"/>
          <w:szCs w:val="22"/>
        </w:rPr>
        <w:t xml:space="preserve"> </w:t>
      </w:r>
      <w:r w:rsidR="00394B97">
        <w:rPr>
          <w:rFonts w:asciiTheme="majorHAnsi" w:hAnsiTheme="majorHAnsi" w:cstheme="majorHAnsi"/>
          <w:szCs w:val="22"/>
        </w:rPr>
        <w:t>and</w:t>
      </w:r>
      <w:r w:rsidR="009142CB" w:rsidRPr="009142CB">
        <w:rPr>
          <w:rFonts w:asciiTheme="majorHAnsi" w:hAnsiTheme="majorHAnsi" w:cstheme="majorHAnsi"/>
          <w:szCs w:val="22"/>
        </w:rPr>
        <w:t xml:space="preserve"> </w:t>
      </w:r>
      <w:r w:rsidR="00400D31">
        <w:rPr>
          <w:rFonts w:asciiTheme="majorHAnsi" w:hAnsiTheme="majorHAnsi" w:cstheme="majorHAnsi"/>
          <w:szCs w:val="22"/>
        </w:rPr>
        <w:t>share</w:t>
      </w:r>
      <w:r w:rsidR="009142CB" w:rsidRPr="009142CB">
        <w:rPr>
          <w:rFonts w:asciiTheme="majorHAnsi" w:hAnsiTheme="majorHAnsi" w:cstheme="majorHAnsi"/>
          <w:szCs w:val="22"/>
        </w:rPr>
        <w:t xml:space="preserve"> the perspectives of </w:t>
      </w:r>
      <w:r w:rsidR="00BE04B7">
        <w:rPr>
          <w:rFonts w:asciiTheme="majorHAnsi" w:hAnsiTheme="majorHAnsi" w:cstheme="majorHAnsi"/>
          <w:szCs w:val="22"/>
        </w:rPr>
        <w:t xml:space="preserve">your </w:t>
      </w:r>
      <w:r w:rsidR="007C59D7">
        <w:rPr>
          <w:rFonts w:asciiTheme="majorHAnsi" w:hAnsiTheme="majorHAnsi" w:cstheme="majorHAnsi"/>
          <w:szCs w:val="22"/>
        </w:rPr>
        <w:t>organisation</w:t>
      </w:r>
      <w:r w:rsidR="00BE04B7" w:rsidRPr="009142CB">
        <w:rPr>
          <w:rFonts w:asciiTheme="majorHAnsi" w:hAnsiTheme="majorHAnsi" w:cstheme="majorHAnsi"/>
          <w:szCs w:val="22"/>
        </w:rPr>
        <w:t xml:space="preserve"> </w:t>
      </w:r>
      <w:r w:rsidR="009142CB" w:rsidRPr="009142CB">
        <w:rPr>
          <w:rFonts w:asciiTheme="majorHAnsi" w:hAnsiTheme="majorHAnsi" w:cstheme="majorHAnsi"/>
          <w:szCs w:val="22"/>
        </w:rPr>
        <w:t xml:space="preserve">on Urban Air Mobility, notably with regard to the expectations, points of attention, risks and concerns that should be addressed, as well as the possible ways to mitigate these risks or concerns. </w:t>
      </w:r>
      <w:r w:rsidR="000B497F">
        <w:rPr>
          <w:rFonts w:asciiTheme="majorHAnsi" w:hAnsiTheme="majorHAnsi" w:cstheme="majorHAnsi"/>
          <w:szCs w:val="22"/>
        </w:rPr>
        <w:t xml:space="preserve">A short information session will be open by </w:t>
      </w:r>
      <w:proofErr w:type="gramStart"/>
      <w:r w:rsidR="000B497F">
        <w:rPr>
          <w:rFonts w:asciiTheme="majorHAnsi" w:hAnsiTheme="majorHAnsi" w:cstheme="majorHAnsi"/>
          <w:szCs w:val="22"/>
        </w:rPr>
        <w:t>video-conference</w:t>
      </w:r>
      <w:proofErr w:type="gramEnd"/>
      <w:r w:rsidR="000B497F">
        <w:rPr>
          <w:rFonts w:asciiTheme="majorHAnsi" w:hAnsiTheme="majorHAnsi" w:cstheme="majorHAnsi"/>
          <w:szCs w:val="22"/>
        </w:rPr>
        <w:t xml:space="preserve"> on 15 March 2021, which you are free to join in case of questions. </w:t>
      </w:r>
    </w:p>
    <w:p w14:paraId="61EEF81C" w14:textId="77777777" w:rsidR="009142CB" w:rsidRDefault="009142CB" w:rsidP="009142CB">
      <w:pPr>
        <w:spacing w:line="276" w:lineRule="auto"/>
        <w:jc w:val="both"/>
        <w:rPr>
          <w:rFonts w:asciiTheme="majorHAnsi" w:hAnsiTheme="majorHAnsi" w:cstheme="majorHAnsi"/>
          <w:szCs w:val="22"/>
        </w:rPr>
      </w:pPr>
    </w:p>
    <w:p w14:paraId="73DD8B63" w14:textId="78574DE8" w:rsidR="009142CB" w:rsidRDefault="009142CB" w:rsidP="009142CB">
      <w:pPr>
        <w:spacing w:line="276" w:lineRule="auto"/>
        <w:jc w:val="both"/>
        <w:rPr>
          <w:rFonts w:asciiTheme="majorHAnsi" w:hAnsiTheme="majorHAnsi" w:cstheme="majorHAnsi"/>
          <w:szCs w:val="22"/>
        </w:rPr>
      </w:pPr>
      <w:r w:rsidRPr="009142CB">
        <w:rPr>
          <w:rFonts w:asciiTheme="majorHAnsi" w:hAnsiTheme="majorHAnsi" w:cstheme="majorHAnsi"/>
          <w:szCs w:val="22"/>
        </w:rPr>
        <w:t xml:space="preserve">Your opinion is highly valued, and we thank you in advance for your contribution. </w:t>
      </w:r>
    </w:p>
    <w:p w14:paraId="4854AA9A" w14:textId="7321B062" w:rsidR="00394B97" w:rsidRDefault="00394B97" w:rsidP="009142CB">
      <w:pPr>
        <w:spacing w:line="276" w:lineRule="auto"/>
        <w:jc w:val="both"/>
        <w:rPr>
          <w:rFonts w:asciiTheme="majorHAnsi" w:hAnsiTheme="majorHAnsi" w:cstheme="majorHAnsi"/>
          <w:szCs w:val="22"/>
        </w:rPr>
      </w:pPr>
    </w:p>
    <w:p w14:paraId="15395326" w14:textId="1345CCA0" w:rsidR="009142CB" w:rsidRDefault="009142CB" w:rsidP="009142CB">
      <w:pPr>
        <w:spacing w:line="276" w:lineRule="auto"/>
        <w:jc w:val="both"/>
        <w:rPr>
          <w:rFonts w:asciiTheme="majorHAnsi" w:hAnsiTheme="majorHAnsi" w:cstheme="majorHAnsi"/>
          <w:szCs w:val="22"/>
        </w:rPr>
      </w:pPr>
    </w:p>
    <w:p w14:paraId="77C7E193" w14:textId="4A25C13C" w:rsidR="00685F27" w:rsidRDefault="00685F27" w:rsidP="009142CB">
      <w:pPr>
        <w:spacing w:line="276" w:lineRule="auto"/>
        <w:jc w:val="both"/>
        <w:rPr>
          <w:rFonts w:asciiTheme="majorHAnsi" w:hAnsiTheme="majorHAnsi" w:cstheme="majorHAnsi"/>
          <w:szCs w:val="22"/>
        </w:rPr>
      </w:pPr>
    </w:p>
    <w:p w14:paraId="2572E5F4" w14:textId="43EC7C3C" w:rsidR="00685F27" w:rsidRDefault="00685F27" w:rsidP="009142CB">
      <w:pPr>
        <w:spacing w:line="276" w:lineRule="auto"/>
        <w:jc w:val="both"/>
        <w:rPr>
          <w:rFonts w:asciiTheme="majorHAnsi" w:hAnsiTheme="majorHAnsi" w:cstheme="majorHAnsi"/>
          <w:szCs w:val="22"/>
        </w:rPr>
      </w:pPr>
    </w:p>
    <w:p w14:paraId="6266E548" w14:textId="2076F30B" w:rsidR="00685F27" w:rsidRDefault="00685F27" w:rsidP="009142CB">
      <w:pPr>
        <w:spacing w:line="276" w:lineRule="auto"/>
        <w:jc w:val="both"/>
        <w:rPr>
          <w:rFonts w:asciiTheme="majorHAnsi" w:hAnsiTheme="majorHAnsi" w:cstheme="majorHAnsi"/>
          <w:szCs w:val="22"/>
        </w:rPr>
      </w:pPr>
    </w:p>
    <w:p w14:paraId="0E56B874" w14:textId="2FEEEA3F" w:rsidR="00685F27" w:rsidRDefault="00685F27" w:rsidP="009142CB">
      <w:pPr>
        <w:spacing w:line="276" w:lineRule="auto"/>
        <w:jc w:val="both"/>
        <w:rPr>
          <w:rFonts w:asciiTheme="majorHAnsi" w:hAnsiTheme="majorHAnsi" w:cstheme="majorHAnsi"/>
          <w:szCs w:val="22"/>
        </w:rPr>
      </w:pPr>
    </w:p>
    <w:p w14:paraId="7B9D3DE3" w14:textId="5A5C26D9" w:rsidR="00685F27" w:rsidRDefault="00685F27" w:rsidP="009142CB">
      <w:pPr>
        <w:spacing w:line="276" w:lineRule="auto"/>
        <w:jc w:val="both"/>
        <w:rPr>
          <w:rFonts w:asciiTheme="majorHAnsi" w:hAnsiTheme="majorHAnsi" w:cstheme="majorHAnsi"/>
          <w:szCs w:val="22"/>
        </w:rPr>
      </w:pPr>
    </w:p>
    <w:p w14:paraId="1C4B3690" w14:textId="18B01EC0" w:rsidR="00685F27" w:rsidRDefault="00685F27" w:rsidP="009142CB">
      <w:pPr>
        <w:spacing w:line="276" w:lineRule="auto"/>
        <w:jc w:val="both"/>
        <w:rPr>
          <w:rFonts w:asciiTheme="majorHAnsi" w:hAnsiTheme="majorHAnsi" w:cstheme="majorHAnsi"/>
          <w:szCs w:val="22"/>
        </w:rPr>
      </w:pPr>
    </w:p>
    <w:p w14:paraId="3798611A" w14:textId="6BD1E282" w:rsidR="00685F27" w:rsidRDefault="00685F27" w:rsidP="009142CB">
      <w:pPr>
        <w:spacing w:line="276" w:lineRule="auto"/>
        <w:jc w:val="both"/>
        <w:rPr>
          <w:rFonts w:asciiTheme="majorHAnsi" w:hAnsiTheme="majorHAnsi" w:cstheme="majorHAnsi"/>
          <w:szCs w:val="22"/>
        </w:rPr>
      </w:pPr>
    </w:p>
    <w:p w14:paraId="6DEB7AAD" w14:textId="7DCE3CF3" w:rsidR="00685F27" w:rsidRDefault="00685F27" w:rsidP="009142CB">
      <w:pPr>
        <w:spacing w:line="276" w:lineRule="auto"/>
        <w:jc w:val="both"/>
        <w:rPr>
          <w:rFonts w:asciiTheme="majorHAnsi" w:hAnsiTheme="majorHAnsi" w:cstheme="majorHAnsi"/>
          <w:szCs w:val="22"/>
        </w:rPr>
      </w:pPr>
    </w:p>
    <w:p w14:paraId="6C052B17" w14:textId="0100E662" w:rsidR="00685F27" w:rsidRPr="00313FB2" w:rsidRDefault="00685F27" w:rsidP="009142CB">
      <w:pPr>
        <w:spacing w:line="276" w:lineRule="auto"/>
        <w:jc w:val="both"/>
        <w:rPr>
          <w:rFonts w:asciiTheme="majorHAnsi" w:hAnsiTheme="majorHAnsi" w:cstheme="majorHAnsi"/>
          <w:i/>
          <w:iCs/>
          <w:szCs w:val="22"/>
          <w:lang w:val="fr-FR"/>
        </w:rPr>
      </w:pPr>
      <w:r w:rsidRPr="00313FB2">
        <w:rPr>
          <w:rFonts w:asciiTheme="majorHAnsi" w:hAnsiTheme="majorHAnsi" w:cstheme="majorHAnsi"/>
          <w:i/>
          <w:iCs/>
          <w:szCs w:val="22"/>
          <w:lang w:val="fr-FR"/>
        </w:rPr>
        <w:t xml:space="preserve">EASA Contact </w:t>
      </w:r>
      <w:proofErr w:type="gramStart"/>
      <w:r w:rsidRPr="00313FB2">
        <w:rPr>
          <w:rFonts w:asciiTheme="majorHAnsi" w:hAnsiTheme="majorHAnsi" w:cstheme="majorHAnsi"/>
          <w:i/>
          <w:iCs/>
          <w:szCs w:val="22"/>
          <w:lang w:val="fr-FR"/>
        </w:rPr>
        <w:t>Point:</w:t>
      </w:r>
      <w:proofErr w:type="gramEnd"/>
      <w:r w:rsidRPr="00313FB2">
        <w:rPr>
          <w:rFonts w:asciiTheme="majorHAnsi" w:hAnsiTheme="majorHAnsi" w:cstheme="majorHAnsi"/>
          <w:i/>
          <w:iCs/>
          <w:szCs w:val="22"/>
          <w:lang w:val="fr-FR"/>
        </w:rPr>
        <w:t xml:space="preserve"> Nathalie Le Cam, Drones section (</w:t>
      </w:r>
      <w:r w:rsidR="008755F5" w:rsidRPr="00313FB2">
        <w:rPr>
          <w:rFonts w:asciiTheme="majorHAnsi" w:hAnsiTheme="majorHAnsi" w:cstheme="majorHAnsi"/>
          <w:i/>
          <w:iCs/>
          <w:szCs w:val="22"/>
          <w:lang w:val="fr-FR"/>
        </w:rPr>
        <w:t>n</w:t>
      </w:r>
      <w:r w:rsidRPr="00313FB2">
        <w:rPr>
          <w:rFonts w:asciiTheme="majorHAnsi" w:hAnsiTheme="majorHAnsi" w:cstheme="majorHAnsi"/>
          <w:i/>
          <w:iCs/>
          <w:szCs w:val="22"/>
          <w:lang w:val="fr-FR"/>
        </w:rPr>
        <w:t>athalie.le-cam</w:t>
      </w:r>
      <w:r w:rsidR="00870A5D" w:rsidRPr="00313FB2">
        <w:rPr>
          <w:rFonts w:asciiTheme="majorHAnsi" w:hAnsiTheme="majorHAnsi" w:cstheme="majorHAnsi"/>
          <w:i/>
          <w:iCs/>
          <w:szCs w:val="22"/>
          <w:lang w:val="fr-FR"/>
        </w:rPr>
        <w:t>@easa.europa.eu)</w:t>
      </w:r>
    </w:p>
    <w:p w14:paraId="1978357E" w14:textId="33A8D5BA" w:rsidR="00685F27" w:rsidRPr="00313FB2" w:rsidRDefault="00685F27" w:rsidP="009142CB">
      <w:pPr>
        <w:spacing w:line="276" w:lineRule="auto"/>
        <w:jc w:val="both"/>
        <w:rPr>
          <w:rFonts w:asciiTheme="majorHAnsi" w:hAnsiTheme="majorHAnsi" w:cstheme="majorHAnsi"/>
          <w:szCs w:val="22"/>
          <w:lang w:val="fr-FR"/>
        </w:rPr>
      </w:pPr>
    </w:p>
    <w:p w14:paraId="6F1C07D3" w14:textId="21651FE4" w:rsidR="00685F27" w:rsidRPr="00313FB2" w:rsidRDefault="00685F27" w:rsidP="009142CB">
      <w:pPr>
        <w:spacing w:line="276" w:lineRule="auto"/>
        <w:jc w:val="both"/>
        <w:rPr>
          <w:rFonts w:asciiTheme="majorHAnsi" w:hAnsiTheme="majorHAnsi" w:cstheme="majorHAnsi"/>
          <w:szCs w:val="22"/>
          <w:lang w:val="fr-FR"/>
        </w:rPr>
      </w:pPr>
    </w:p>
    <w:p w14:paraId="383E9500" w14:textId="15CE5503" w:rsidR="00685F27" w:rsidRPr="00870A5D" w:rsidRDefault="00870A5D" w:rsidP="00870A5D">
      <w:pPr>
        <w:spacing w:line="276" w:lineRule="auto"/>
        <w:jc w:val="center"/>
        <w:rPr>
          <w:rFonts w:asciiTheme="majorHAnsi" w:hAnsiTheme="majorHAnsi" w:cstheme="majorHAnsi"/>
          <w:szCs w:val="22"/>
          <w:u w:val="single"/>
        </w:rPr>
      </w:pPr>
      <w:r w:rsidRPr="00870A5D">
        <w:rPr>
          <w:rFonts w:asciiTheme="majorHAnsi" w:hAnsiTheme="majorHAnsi" w:cstheme="majorHAnsi"/>
          <w:szCs w:val="22"/>
          <w:u w:val="single"/>
        </w:rPr>
        <w:lastRenderedPageBreak/>
        <w:t>QUESTIONNAIRE</w:t>
      </w:r>
    </w:p>
    <w:p w14:paraId="5F99571F" w14:textId="77777777" w:rsidR="00685F27" w:rsidRPr="00870A5D" w:rsidRDefault="00685F27" w:rsidP="00870A5D">
      <w:pPr>
        <w:spacing w:line="276" w:lineRule="auto"/>
        <w:jc w:val="center"/>
        <w:rPr>
          <w:rFonts w:asciiTheme="majorHAnsi" w:hAnsiTheme="majorHAnsi" w:cstheme="majorHAnsi"/>
          <w:szCs w:val="22"/>
          <w:u w:val="single"/>
        </w:rPr>
      </w:pPr>
    </w:p>
    <w:p w14:paraId="533787C9" w14:textId="407ECAD7" w:rsidR="009142CB" w:rsidRDefault="009142CB" w:rsidP="009142CB">
      <w:pPr>
        <w:pStyle w:val="00Body"/>
        <w:spacing w:before="0" w:after="0" w:line="276" w:lineRule="auto"/>
        <w:jc w:val="both"/>
        <w:rPr>
          <w:rFonts w:asciiTheme="majorHAnsi" w:hAnsiTheme="majorHAnsi" w:cstheme="majorHAnsi"/>
          <w:szCs w:val="22"/>
          <w:lang w:val="en-GB"/>
        </w:rPr>
      </w:pPr>
    </w:p>
    <w:p w14:paraId="7DFFA493" w14:textId="155126F2" w:rsidR="00394B97" w:rsidRDefault="00394B97" w:rsidP="009142CB">
      <w:pPr>
        <w:pStyle w:val="00Body"/>
        <w:spacing w:before="0" w:after="0" w:line="276" w:lineRule="auto"/>
        <w:jc w:val="both"/>
        <w:rPr>
          <w:rFonts w:asciiTheme="majorHAnsi" w:hAnsiTheme="majorHAnsi" w:cstheme="majorHAnsi"/>
          <w:szCs w:val="22"/>
          <w:lang w:val="en-GB"/>
        </w:rPr>
      </w:pPr>
      <w:r w:rsidRPr="00394B97">
        <w:rPr>
          <w:rFonts w:asciiTheme="majorHAnsi" w:hAnsiTheme="majorHAnsi" w:cstheme="majorHAnsi"/>
          <w:szCs w:val="22"/>
          <w:u w:val="single"/>
          <w:lang w:val="en-GB"/>
        </w:rPr>
        <w:t xml:space="preserve">Name of the replying </w:t>
      </w:r>
      <w:r w:rsidR="00313FB2">
        <w:rPr>
          <w:rFonts w:asciiTheme="majorHAnsi" w:hAnsiTheme="majorHAnsi" w:cstheme="majorHAnsi"/>
          <w:szCs w:val="22"/>
          <w:u w:val="single"/>
          <w:lang w:val="en-GB"/>
        </w:rPr>
        <w:t>organisation</w:t>
      </w:r>
      <w:r>
        <w:rPr>
          <w:rFonts w:asciiTheme="majorHAnsi" w:hAnsiTheme="majorHAnsi" w:cstheme="majorHAnsi"/>
          <w:szCs w:val="22"/>
          <w:lang w:val="en-GB"/>
        </w:rPr>
        <w:t xml:space="preserve">: </w:t>
      </w:r>
    </w:p>
    <w:p w14:paraId="432EFC1F" w14:textId="46164638" w:rsidR="00394B97" w:rsidRDefault="00394B97" w:rsidP="009142CB">
      <w:pPr>
        <w:pStyle w:val="00Body"/>
        <w:spacing w:before="0" w:after="0" w:line="276" w:lineRule="auto"/>
        <w:jc w:val="both"/>
        <w:rPr>
          <w:rFonts w:asciiTheme="majorHAnsi" w:hAnsiTheme="majorHAnsi" w:cstheme="majorHAnsi"/>
          <w:szCs w:val="22"/>
          <w:lang w:val="en-GB"/>
        </w:rPr>
      </w:pPr>
      <w:r>
        <w:rPr>
          <w:rFonts w:asciiTheme="majorHAnsi" w:hAnsiTheme="majorHAnsi" w:cstheme="majorHAnsi"/>
          <w:szCs w:val="22"/>
          <w:lang w:val="en-GB"/>
        </w:rPr>
        <w:t>(</w:t>
      </w:r>
      <w:r w:rsidRPr="00394B97">
        <w:rPr>
          <w:rFonts w:asciiTheme="majorHAnsi" w:hAnsiTheme="majorHAnsi" w:cstheme="majorHAnsi"/>
          <w:i/>
          <w:iCs/>
          <w:szCs w:val="22"/>
          <w:lang w:val="en-GB"/>
        </w:rPr>
        <w:t xml:space="preserve">please indicate the name of your </w:t>
      </w:r>
      <w:r w:rsidR="00313FB2">
        <w:rPr>
          <w:rFonts w:asciiTheme="majorHAnsi" w:hAnsiTheme="majorHAnsi" w:cstheme="majorHAnsi"/>
          <w:i/>
          <w:iCs/>
          <w:szCs w:val="22"/>
          <w:lang w:val="en-GB"/>
        </w:rPr>
        <w:t>organisation</w:t>
      </w:r>
      <w:r>
        <w:rPr>
          <w:rFonts w:asciiTheme="majorHAnsi" w:hAnsiTheme="majorHAnsi" w:cstheme="majorHAnsi"/>
          <w:szCs w:val="22"/>
          <w:lang w:val="en-GB"/>
        </w:rPr>
        <w:t>)</w:t>
      </w:r>
    </w:p>
    <w:p w14:paraId="7C1C02CA" w14:textId="77777777" w:rsidR="00394B97" w:rsidRDefault="00394B97" w:rsidP="009142CB">
      <w:pPr>
        <w:pStyle w:val="00Body"/>
        <w:spacing w:before="0" w:after="0" w:line="276" w:lineRule="auto"/>
        <w:jc w:val="both"/>
        <w:rPr>
          <w:rFonts w:asciiTheme="majorHAnsi" w:hAnsiTheme="majorHAnsi" w:cstheme="majorHAnsi"/>
          <w:szCs w:val="22"/>
          <w:lang w:val="en-GB"/>
        </w:rPr>
      </w:pPr>
    </w:p>
    <w:p w14:paraId="5E26940F" w14:textId="27A01042" w:rsidR="00394B97" w:rsidRDefault="00394B97" w:rsidP="009142CB">
      <w:pPr>
        <w:pStyle w:val="00Body"/>
        <w:spacing w:before="0" w:after="0" w:line="276" w:lineRule="auto"/>
        <w:jc w:val="both"/>
        <w:rPr>
          <w:rFonts w:asciiTheme="majorHAnsi" w:hAnsiTheme="majorHAnsi" w:cstheme="majorHAnsi"/>
          <w:szCs w:val="22"/>
          <w:lang w:val="en-GB"/>
        </w:rPr>
      </w:pPr>
      <w:r w:rsidRPr="00394B97">
        <w:rPr>
          <w:rFonts w:asciiTheme="majorHAnsi" w:hAnsiTheme="majorHAnsi" w:cstheme="majorHAnsi"/>
          <w:szCs w:val="22"/>
          <w:u w:val="single"/>
          <w:lang w:val="en-GB"/>
        </w:rPr>
        <w:t>Point of contact</w:t>
      </w:r>
      <w:r>
        <w:rPr>
          <w:rFonts w:asciiTheme="majorHAnsi" w:hAnsiTheme="majorHAnsi" w:cstheme="majorHAnsi"/>
          <w:szCs w:val="22"/>
          <w:lang w:val="en-GB"/>
        </w:rPr>
        <w:t xml:space="preserve">: </w:t>
      </w:r>
    </w:p>
    <w:p w14:paraId="51DAFBF7" w14:textId="66A98544" w:rsidR="00394B97" w:rsidRDefault="00394B97" w:rsidP="009142CB">
      <w:pPr>
        <w:pStyle w:val="00Body"/>
        <w:spacing w:before="0" w:after="0" w:line="276" w:lineRule="auto"/>
        <w:jc w:val="both"/>
        <w:rPr>
          <w:rFonts w:asciiTheme="majorHAnsi" w:hAnsiTheme="majorHAnsi" w:cstheme="majorHAnsi"/>
          <w:szCs w:val="22"/>
          <w:lang w:val="en-GB"/>
        </w:rPr>
      </w:pPr>
      <w:r>
        <w:rPr>
          <w:rFonts w:asciiTheme="majorHAnsi" w:hAnsiTheme="majorHAnsi" w:cstheme="majorHAnsi"/>
          <w:szCs w:val="22"/>
          <w:lang w:val="en-GB"/>
        </w:rPr>
        <w:t>(</w:t>
      </w:r>
      <w:r w:rsidRPr="00394B97">
        <w:rPr>
          <w:rFonts w:asciiTheme="majorHAnsi" w:hAnsiTheme="majorHAnsi" w:cstheme="majorHAnsi"/>
          <w:i/>
          <w:iCs/>
          <w:szCs w:val="22"/>
          <w:lang w:val="en-GB"/>
        </w:rPr>
        <w:t>please indicate a point of contact</w:t>
      </w:r>
      <w:r>
        <w:rPr>
          <w:rFonts w:asciiTheme="majorHAnsi" w:hAnsiTheme="majorHAnsi" w:cstheme="majorHAnsi"/>
          <w:szCs w:val="22"/>
          <w:lang w:val="en-GB"/>
        </w:rPr>
        <w:t>)</w:t>
      </w:r>
    </w:p>
    <w:p w14:paraId="26522152" w14:textId="37D51E15" w:rsidR="00394B97" w:rsidRDefault="00394B97" w:rsidP="009142CB">
      <w:pPr>
        <w:pStyle w:val="00Body"/>
        <w:spacing w:before="0" w:after="0" w:line="276" w:lineRule="auto"/>
        <w:jc w:val="both"/>
        <w:rPr>
          <w:rFonts w:asciiTheme="majorHAnsi" w:hAnsiTheme="majorHAnsi" w:cstheme="majorHAnsi"/>
          <w:szCs w:val="22"/>
          <w:lang w:val="en-GB"/>
        </w:rPr>
      </w:pPr>
    </w:p>
    <w:p w14:paraId="027A8351" w14:textId="77777777" w:rsidR="00394B97" w:rsidRPr="009142CB" w:rsidRDefault="00394B97" w:rsidP="009142CB">
      <w:pPr>
        <w:pStyle w:val="00Body"/>
        <w:spacing w:before="0" w:after="0" w:line="276" w:lineRule="auto"/>
        <w:jc w:val="both"/>
        <w:rPr>
          <w:rFonts w:asciiTheme="majorHAnsi" w:hAnsiTheme="majorHAnsi" w:cstheme="majorHAnsi"/>
          <w:szCs w:val="22"/>
          <w:lang w:val="en-GB"/>
        </w:rPr>
      </w:pPr>
    </w:p>
    <w:p w14:paraId="1460FF97" w14:textId="77777777" w:rsidR="009142CB" w:rsidRPr="009142CB" w:rsidRDefault="009142CB" w:rsidP="009142CB">
      <w:pPr>
        <w:pStyle w:val="20MajorH1"/>
        <w:spacing w:before="0" w:after="0" w:line="276" w:lineRule="auto"/>
        <w:jc w:val="both"/>
        <w:rPr>
          <w:rFonts w:asciiTheme="majorHAnsi" w:hAnsiTheme="majorHAnsi" w:cstheme="majorHAnsi"/>
          <w:sz w:val="22"/>
          <w:szCs w:val="22"/>
          <w:lang w:val="en-GB"/>
        </w:rPr>
      </w:pPr>
      <w:r w:rsidRPr="009142CB">
        <w:rPr>
          <w:rFonts w:asciiTheme="majorHAnsi" w:hAnsiTheme="majorHAnsi" w:cstheme="majorHAnsi"/>
          <w:sz w:val="22"/>
          <w:szCs w:val="22"/>
          <w:lang w:val="en-GB"/>
        </w:rPr>
        <w:t>I - Introduction questions</w:t>
      </w:r>
    </w:p>
    <w:p w14:paraId="15506CD8" w14:textId="41FC9A1F" w:rsidR="009142CB" w:rsidRDefault="009142CB" w:rsidP="009142CB">
      <w:pPr>
        <w:pStyle w:val="00Body"/>
        <w:numPr>
          <w:ilvl w:val="0"/>
          <w:numId w:val="20"/>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How is your </w:t>
      </w:r>
      <w:r w:rsidR="000F3670">
        <w:rPr>
          <w:rFonts w:asciiTheme="majorHAnsi" w:hAnsiTheme="majorHAnsi" w:cstheme="majorHAnsi"/>
          <w:szCs w:val="22"/>
          <w:lang w:val="en-GB"/>
        </w:rPr>
        <w:t>organisation</w:t>
      </w:r>
      <w:r w:rsidRPr="009142CB">
        <w:rPr>
          <w:rFonts w:asciiTheme="majorHAnsi" w:hAnsiTheme="majorHAnsi" w:cstheme="majorHAnsi"/>
          <w:szCs w:val="22"/>
          <w:lang w:val="en-GB"/>
        </w:rPr>
        <w:t xml:space="preserve"> involved in Urban Air Mobility matters, notably the societal acceptance </w:t>
      </w:r>
      <w:proofErr w:type="gramStart"/>
      <w:r w:rsidRPr="009142CB">
        <w:rPr>
          <w:rFonts w:asciiTheme="majorHAnsi" w:hAnsiTheme="majorHAnsi" w:cstheme="majorHAnsi"/>
          <w:szCs w:val="22"/>
          <w:lang w:val="en-GB"/>
        </w:rPr>
        <w:t>aspects ?</w:t>
      </w:r>
      <w:proofErr w:type="gramEnd"/>
      <w:r w:rsidRPr="009142CB">
        <w:rPr>
          <w:rFonts w:asciiTheme="majorHAnsi" w:hAnsiTheme="majorHAnsi" w:cstheme="majorHAnsi"/>
          <w:szCs w:val="22"/>
          <w:lang w:val="en-GB"/>
        </w:rPr>
        <w:t xml:space="preserve"> How closely is it following this </w:t>
      </w:r>
      <w:proofErr w:type="gramStart"/>
      <w:r w:rsidRPr="009142CB">
        <w:rPr>
          <w:rFonts w:asciiTheme="majorHAnsi" w:hAnsiTheme="majorHAnsi" w:cstheme="majorHAnsi"/>
          <w:szCs w:val="22"/>
          <w:lang w:val="en-GB"/>
        </w:rPr>
        <w:t>subject ?</w:t>
      </w:r>
      <w:proofErr w:type="gramEnd"/>
    </w:p>
    <w:p w14:paraId="496C5357" w14:textId="2FD42C95" w:rsidR="009142CB" w:rsidRDefault="009142CB" w:rsidP="009142CB">
      <w:pPr>
        <w:pStyle w:val="00Body"/>
        <w:numPr>
          <w:ilvl w:val="0"/>
          <w:numId w:val="20"/>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What is the general position of your </w:t>
      </w:r>
      <w:r w:rsidR="000F3670">
        <w:rPr>
          <w:rFonts w:asciiTheme="majorHAnsi" w:hAnsiTheme="majorHAnsi" w:cstheme="majorHAnsi"/>
          <w:szCs w:val="22"/>
          <w:lang w:val="en-GB"/>
        </w:rPr>
        <w:t>organisation</w:t>
      </w:r>
      <w:r w:rsidRPr="009142CB">
        <w:rPr>
          <w:rFonts w:asciiTheme="majorHAnsi" w:hAnsiTheme="majorHAnsi" w:cstheme="majorHAnsi"/>
          <w:szCs w:val="22"/>
          <w:lang w:val="en-GB"/>
        </w:rPr>
        <w:t xml:space="preserve"> vis-à- vis </w:t>
      </w:r>
      <w:proofErr w:type="gramStart"/>
      <w:r w:rsidRPr="009142CB">
        <w:rPr>
          <w:rFonts w:asciiTheme="majorHAnsi" w:hAnsiTheme="majorHAnsi" w:cstheme="majorHAnsi"/>
          <w:szCs w:val="22"/>
          <w:lang w:val="en-GB"/>
        </w:rPr>
        <w:t>UAM ?</w:t>
      </w:r>
      <w:proofErr w:type="gramEnd"/>
    </w:p>
    <w:p w14:paraId="5BC60546" w14:textId="77777777" w:rsidR="009142CB" w:rsidRPr="009142CB" w:rsidRDefault="009142CB" w:rsidP="009142CB">
      <w:pPr>
        <w:pStyle w:val="00Body"/>
        <w:spacing w:before="0" w:after="0" w:line="276" w:lineRule="auto"/>
        <w:jc w:val="both"/>
        <w:rPr>
          <w:rFonts w:asciiTheme="majorHAnsi" w:hAnsiTheme="majorHAnsi" w:cstheme="majorHAnsi"/>
          <w:szCs w:val="22"/>
          <w:lang w:val="en-GB"/>
        </w:rPr>
      </w:pPr>
    </w:p>
    <w:p w14:paraId="56C53202" w14:textId="77777777" w:rsidR="009142CB" w:rsidRPr="009142CB" w:rsidRDefault="009142CB" w:rsidP="009142CB">
      <w:pPr>
        <w:pStyle w:val="00Body"/>
        <w:spacing w:before="0" w:after="0" w:line="276" w:lineRule="auto"/>
        <w:jc w:val="both"/>
        <w:rPr>
          <w:rFonts w:asciiTheme="majorHAnsi" w:hAnsiTheme="majorHAnsi" w:cstheme="majorHAnsi"/>
          <w:szCs w:val="22"/>
          <w:lang w:val="en-GB"/>
        </w:rPr>
      </w:pPr>
    </w:p>
    <w:p w14:paraId="661C5FED" w14:textId="77777777" w:rsidR="009142CB" w:rsidRPr="009142CB" w:rsidRDefault="009142CB" w:rsidP="009142CB">
      <w:pPr>
        <w:pStyle w:val="20MajorH1"/>
        <w:spacing w:before="0" w:after="0" w:line="276" w:lineRule="auto"/>
        <w:jc w:val="both"/>
        <w:rPr>
          <w:rFonts w:asciiTheme="majorHAnsi" w:hAnsiTheme="majorHAnsi" w:cstheme="majorHAnsi"/>
          <w:sz w:val="22"/>
          <w:szCs w:val="22"/>
          <w:lang w:val="en-GB"/>
        </w:rPr>
      </w:pPr>
      <w:r w:rsidRPr="009142CB">
        <w:rPr>
          <w:rFonts w:asciiTheme="majorHAnsi" w:hAnsiTheme="majorHAnsi" w:cstheme="majorHAnsi"/>
          <w:sz w:val="22"/>
          <w:szCs w:val="22"/>
          <w:lang w:val="en-GB"/>
        </w:rPr>
        <w:t>II - Benefits</w:t>
      </w:r>
    </w:p>
    <w:p w14:paraId="6998E1D5" w14:textId="77777777" w:rsidR="009142CB" w:rsidRPr="009142CB" w:rsidRDefault="009142CB" w:rsidP="009142CB">
      <w:pPr>
        <w:pStyle w:val="00Body"/>
        <w:spacing w:before="0" w:after="0" w:line="276" w:lineRule="auto"/>
        <w:rPr>
          <w:rFonts w:asciiTheme="majorHAnsi" w:hAnsiTheme="majorHAnsi" w:cstheme="majorHAnsi"/>
          <w:szCs w:val="22"/>
          <w:lang w:val="en-GB"/>
        </w:rPr>
      </w:pPr>
    </w:p>
    <w:p w14:paraId="291CA74F" w14:textId="77777777" w:rsidR="009142CB" w:rsidRPr="009142CB" w:rsidRDefault="009142CB" w:rsidP="009142CB">
      <w:pPr>
        <w:pStyle w:val="00Body"/>
        <w:numPr>
          <w:ilvl w:val="0"/>
          <w:numId w:val="21"/>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What are the benefits and positive implications of UAM you see (</w:t>
      </w:r>
      <w:r w:rsidRPr="009142CB">
        <w:rPr>
          <w:rFonts w:asciiTheme="majorHAnsi" w:hAnsiTheme="majorHAnsi" w:cstheme="majorHAnsi"/>
          <w:i/>
          <w:iCs/>
          <w:szCs w:val="22"/>
          <w:lang w:val="en-GB"/>
        </w:rPr>
        <w:t>please see also Appendix</w:t>
      </w:r>
      <w:r w:rsidRPr="009142CB">
        <w:rPr>
          <w:rFonts w:asciiTheme="majorHAnsi" w:hAnsiTheme="majorHAnsi" w:cstheme="majorHAnsi"/>
          <w:szCs w:val="22"/>
          <w:lang w:val="en-GB"/>
        </w:rPr>
        <w:t>)?</w:t>
      </w:r>
    </w:p>
    <w:p w14:paraId="4B4B5000" w14:textId="31B556A4" w:rsidR="009142CB" w:rsidRPr="009142CB" w:rsidRDefault="009142CB" w:rsidP="009142CB">
      <w:pPr>
        <w:pStyle w:val="00Body"/>
        <w:numPr>
          <w:ilvl w:val="0"/>
          <w:numId w:val="16"/>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For the citizens </w:t>
      </w:r>
    </w:p>
    <w:p w14:paraId="1CFF9612" w14:textId="1D168120" w:rsidR="009142CB" w:rsidRPr="009142CB" w:rsidRDefault="009142CB" w:rsidP="009142CB">
      <w:pPr>
        <w:pStyle w:val="00Body"/>
        <w:numPr>
          <w:ilvl w:val="0"/>
          <w:numId w:val="16"/>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For the air transport industry</w:t>
      </w:r>
    </w:p>
    <w:p w14:paraId="142D018A" w14:textId="0EAAC1FD" w:rsidR="009142CB" w:rsidRPr="009142CB" w:rsidRDefault="009142CB" w:rsidP="009142CB">
      <w:pPr>
        <w:pStyle w:val="00Body"/>
        <w:numPr>
          <w:ilvl w:val="0"/>
          <w:numId w:val="16"/>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For </w:t>
      </w:r>
      <w:r w:rsidR="000F3670">
        <w:rPr>
          <w:rFonts w:asciiTheme="majorHAnsi" w:hAnsiTheme="majorHAnsi" w:cstheme="majorHAnsi"/>
          <w:szCs w:val="22"/>
          <w:lang w:val="en-GB"/>
        </w:rPr>
        <w:t>your members</w:t>
      </w:r>
    </w:p>
    <w:p w14:paraId="1DA0CC2C" w14:textId="3FC91FCC" w:rsidR="009142CB" w:rsidRPr="009142CB" w:rsidRDefault="009142CB" w:rsidP="009142CB">
      <w:pPr>
        <w:pStyle w:val="00Body"/>
        <w:numPr>
          <w:ilvl w:val="0"/>
          <w:numId w:val="21"/>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Which use cases would, in your view, bring the greatest benefits in </w:t>
      </w:r>
      <w:r w:rsidR="000F3670">
        <w:rPr>
          <w:rFonts w:asciiTheme="majorHAnsi" w:hAnsiTheme="majorHAnsi" w:cstheme="majorHAnsi"/>
          <w:szCs w:val="22"/>
          <w:lang w:val="en-GB"/>
        </w:rPr>
        <w:t>the EU</w:t>
      </w:r>
      <w:r w:rsidRPr="009142CB">
        <w:rPr>
          <w:rFonts w:asciiTheme="majorHAnsi" w:hAnsiTheme="majorHAnsi" w:cstheme="majorHAnsi"/>
          <w:szCs w:val="22"/>
          <w:lang w:val="en-GB"/>
        </w:rPr>
        <w:t xml:space="preserve"> (</w:t>
      </w:r>
      <w:r w:rsidRPr="009142CB">
        <w:rPr>
          <w:rFonts w:asciiTheme="majorHAnsi" w:hAnsiTheme="majorHAnsi" w:cstheme="majorHAnsi"/>
          <w:i/>
          <w:iCs/>
          <w:szCs w:val="22"/>
          <w:lang w:val="en-GB"/>
        </w:rPr>
        <w:t>see indicative list in Appendix</w:t>
      </w:r>
      <w:r w:rsidRPr="009142CB">
        <w:rPr>
          <w:rFonts w:asciiTheme="majorHAnsi" w:hAnsiTheme="majorHAnsi" w:cstheme="majorHAnsi"/>
          <w:szCs w:val="22"/>
          <w:lang w:val="en-GB"/>
        </w:rPr>
        <w:t xml:space="preserve">)? </w:t>
      </w:r>
    </w:p>
    <w:p w14:paraId="7FF03F91" w14:textId="61ABF450" w:rsidR="009142CB" w:rsidRPr="00F51A79" w:rsidRDefault="009142CB" w:rsidP="009142CB">
      <w:pPr>
        <w:pStyle w:val="00Body"/>
        <w:numPr>
          <w:ilvl w:val="0"/>
          <w:numId w:val="21"/>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Which ones are likely to be deployed first in </w:t>
      </w:r>
      <w:r w:rsidR="000F3670">
        <w:rPr>
          <w:rFonts w:asciiTheme="majorHAnsi" w:hAnsiTheme="majorHAnsi" w:cstheme="majorHAnsi"/>
          <w:szCs w:val="22"/>
          <w:lang w:val="en-GB"/>
        </w:rPr>
        <w:t>the EU</w:t>
      </w:r>
      <w:r w:rsidRPr="009142CB">
        <w:rPr>
          <w:rFonts w:asciiTheme="majorHAnsi" w:hAnsiTheme="majorHAnsi" w:cstheme="majorHAnsi"/>
          <w:szCs w:val="22"/>
          <w:lang w:val="en-GB"/>
        </w:rPr>
        <w:t xml:space="preserve"> (</w:t>
      </w:r>
      <w:r w:rsidRPr="009142CB">
        <w:rPr>
          <w:rFonts w:asciiTheme="majorHAnsi" w:hAnsiTheme="majorHAnsi" w:cstheme="majorHAnsi"/>
          <w:i/>
          <w:iCs/>
          <w:szCs w:val="22"/>
          <w:lang w:val="en-GB"/>
        </w:rPr>
        <w:t>see indicative list in Appendix</w:t>
      </w:r>
      <w:r w:rsidRPr="009142CB">
        <w:rPr>
          <w:rFonts w:asciiTheme="majorHAnsi" w:hAnsiTheme="majorHAnsi" w:cstheme="majorHAnsi"/>
          <w:szCs w:val="22"/>
          <w:lang w:val="en-GB"/>
        </w:rPr>
        <w:t xml:space="preserve">)? </w:t>
      </w:r>
    </w:p>
    <w:p w14:paraId="037058F0" w14:textId="77777777" w:rsidR="00990426" w:rsidRPr="00C162AE" w:rsidRDefault="00990426" w:rsidP="009142CB">
      <w:pPr>
        <w:pStyle w:val="00Body"/>
        <w:spacing w:before="0" w:after="0" w:line="276" w:lineRule="auto"/>
        <w:jc w:val="both"/>
        <w:rPr>
          <w:rFonts w:asciiTheme="majorHAnsi" w:hAnsiTheme="majorHAnsi" w:cstheme="majorHAnsi"/>
          <w:color w:val="00B050"/>
          <w:szCs w:val="22"/>
          <w:lang w:val="en-GB"/>
        </w:rPr>
      </w:pPr>
    </w:p>
    <w:p w14:paraId="6E78F5EB" w14:textId="77777777" w:rsidR="009142CB" w:rsidRPr="009142CB" w:rsidRDefault="009142CB" w:rsidP="009142CB">
      <w:pPr>
        <w:pStyle w:val="00Body"/>
        <w:spacing w:before="0" w:after="0" w:line="276" w:lineRule="auto"/>
        <w:jc w:val="both"/>
        <w:rPr>
          <w:rFonts w:asciiTheme="majorHAnsi" w:hAnsiTheme="majorHAnsi" w:cstheme="majorHAnsi"/>
          <w:b/>
          <w:bCs/>
          <w:szCs w:val="22"/>
          <w:lang w:val="en-GB"/>
        </w:rPr>
      </w:pPr>
      <w:r w:rsidRPr="009142CB">
        <w:rPr>
          <w:rFonts w:asciiTheme="majorHAnsi" w:hAnsiTheme="majorHAnsi" w:cstheme="majorHAnsi"/>
          <w:b/>
          <w:bCs/>
          <w:szCs w:val="22"/>
          <w:lang w:val="en-GB"/>
        </w:rPr>
        <w:t>III - Concerns</w:t>
      </w:r>
    </w:p>
    <w:p w14:paraId="317F295D" w14:textId="77777777" w:rsidR="009142CB" w:rsidRPr="009142CB" w:rsidRDefault="009142CB" w:rsidP="009142CB">
      <w:pPr>
        <w:pStyle w:val="00Body"/>
        <w:spacing w:before="0" w:after="0" w:line="276" w:lineRule="auto"/>
        <w:jc w:val="both"/>
        <w:rPr>
          <w:rFonts w:asciiTheme="majorHAnsi" w:hAnsiTheme="majorHAnsi" w:cstheme="majorHAnsi"/>
          <w:b/>
          <w:bCs/>
          <w:szCs w:val="22"/>
          <w:lang w:val="en-GB"/>
        </w:rPr>
      </w:pPr>
    </w:p>
    <w:p w14:paraId="7662AB53" w14:textId="77777777" w:rsidR="009142CB" w:rsidRPr="009142CB" w:rsidRDefault="009142CB" w:rsidP="009142CB">
      <w:pPr>
        <w:pStyle w:val="00Body"/>
        <w:numPr>
          <w:ilvl w:val="0"/>
          <w:numId w:val="21"/>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What are the concerns/reservations you have with respect to UAM (</w:t>
      </w:r>
      <w:r w:rsidRPr="009142CB">
        <w:rPr>
          <w:rFonts w:asciiTheme="majorHAnsi" w:hAnsiTheme="majorHAnsi" w:cstheme="majorHAnsi"/>
          <w:i/>
          <w:iCs/>
          <w:szCs w:val="22"/>
          <w:lang w:val="en-GB"/>
        </w:rPr>
        <w:t>see indicative list in Appendix</w:t>
      </w:r>
      <w:r w:rsidRPr="009142CB">
        <w:rPr>
          <w:rFonts w:asciiTheme="majorHAnsi" w:hAnsiTheme="majorHAnsi" w:cstheme="majorHAnsi"/>
          <w:szCs w:val="22"/>
          <w:lang w:val="en-GB"/>
        </w:rPr>
        <w:t>)?</w:t>
      </w:r>
    </w:p>
    <w:p w14:paraId="4253877D" w14:textId="7E538838" w:rsidR="009142CB" w:rsidRPr="009142CB" w:rsidRDefault="009142CB" w:rsidP="009142CB">
      <w:pPr>
        <w:pStyle w:val="00Body"/>
        <w:numPr>
          <w:ilvl w:val="0"/>
          <w:numId w:val="16"/>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For </w:t>
      </w:r>
      <w:r w:rsidR="00BE04B7">
        <w:rPr>
          <w:rFonts w:asciiTheme="majorHAnsi" w:hAnsiTheme="majorHAnsi" w:cstheme="majorHAnsi"/>
          <w:szCs w:val="22"/>
          <w:lang w:val="en-GB"/>
        </w:rPr>
        <w:t>the</w:t>
      </w:r>
      <w:r w:rsidRPr="009142CB">
        <w:rPr>
          <w:rFonts w:asciiTheme="majorHAnsi" w:hAnsiTheme="majorHAnsi" w:cstheme="majorHAnsi"/>
          <w:szCs w:val="22"/>
          <w:lang w:val="en-GB"/>
        </w:rPr>
        <w:t xml:space="preserve"> citizens</w:t>
      </w:r>
      <w:r w:rsidR="00BE04B7">
        <w:rPr>
          <w:rFonts w:asciiTheme="majorHAnsi" w:hAnsiTheme="majorHAnsi" w:cstheme="majorHAnsi"/>
          <w:szCs w:val="22"/>
          <w:lang w:val="en-GB"/>
        </w:rPr>
        <w:t xml:space="preserve"> </w:t>
      </w:r>
    </w:p>
    <w:p w14:paraId="1B4F9B8C" w14:textId="21D59B9E" w:rsidR="009142CB" w:rsidRDefault="009142CB" w:rsidP="009142CB">
      <w:pPr>
        <w:pStyle w:val="00Body"/>
        <w:numPr>
          <w:ilvl w:val="0"/>
          <w:numId w:val="16"/>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For</w:t>
      </w:r>
      <w:r w:rsidR="00BE04B7">
        <w:rPr>
          <w:rFonts w:asciiTheme="majorHAnsi" w:hAnsiTheme="majorHAnsi" w:cstheme="majorHAnsi"/>
          <w:szCs w:val="22"/>
          <w:lang w:val="en-GB"/>
        </w:rPr>
        <w:t xml:space="preserve"> the</w:t>
      </w:r>
      <w:r w:rsidRPr="009142CB">
        <w:rPr>
          <w:rFonts w:asciiTheme="majorHAnsi" w:hAnsiTheme="majorHAnsi" w:cstheme="majorHAnsi"/>
          <w:szCs w:val="22"/>
          <w:lang w:val="en-GB"/>
        </w:rPr>
        <w:t xml:space="preserve"> cities</w:t>
      </w:r>
      <w:r w:rsidR="00BE04B7">
        <w:rPr>
          <w:rFonts w:asciiTheme="majorHAnsi" w:hAnsiTheme="majorHAnsi" w:cstheme="majorHAnsi"/>
          <w:szCs w:val="22"/>
          <w:lang w:val="en-GB"/>
        </w:rPr>
        <w:t xml:space="preserve"> </w:t>
      </w:r>
    </w:p>
    <w:p w14:paraId="1ABFD351" w14:textId="59977D6A" w:rsidR="000F3670" w:rsidRPr="009142CB" w:rsidRDefault="000F3670" w:rsidP="009142CB">
      <w:pPr>
        <w:pStyle w:val="00Body"/>
        <w:numPr>
          <w:ilvl w:val="0"/>
          <w:numId w:val="16"/>
        </w:numPr>
        <w:spacing w:before="0" w:after="0" w:line="276" w:lineRule="auto"/>
        <w:jc w:val="both"/>
        <w:rPr>
          <w:rFonts w:asciiTheme="majorHAnsi" w:hAnsiTheme="majorHAnsi" w:cstheme="majorHAnsi"/>
          <w:szCs w:val="22"/>
          <w:lang w:val="en-GB"/>
        </w:rPr>
      </w:pPr>
      <w:r>
        <w:rPr>
          <w:rFonts w:asciiTheme="majorHAnsi" w:hAnsiTheme="majorHAnsi" w:cstheme="majorHAnsi"/>
          <w:szCs w:val="22"/>
          <w:lang w:val="en-GB"/>
        </w:rPr>
        <w:t>For your members</w:t>
      </w:r>
    </w:p>
    <w:p w14:paraId="580F0EDE" w14:textId="5D81A851" w:rsidR="009142CB" w:rsidRDefault="009142CB" w:rsidP="009142CB">
      <w:pPr>
        <w:pStyle w:val="00Body"/>
        <w:numPr>
          <w:ilvl w:val="0"/>
          <w:numId w:val="21"/>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What do you see as the major challenges and risks for the development and deployment of UAM in </w:t>
      </w:r>
      <w:r w:rsidR="000F3670">
        <w:rPr>
          <w:rFonts w:asciiTheme="majorHAnsi" w:hAnsiTheme="majorHAnsi" w:cstheme="majorHAnsi"/>
          <w:szCs w:val="22"/>
          <w:lang w:val="en-GB"/>
        </w:rPr>
        <w:t xml:space="preserve">the </w:t>
      </w:r>
      <w:proofErr w:type="gramStart"/>
      <w:r w:rsidR="000F3670">
        <w:rPr>
          <w:rFonts w:asciiTheme="majorHAnsi" w:hAnsiTheme="majorHAnsi" w:cstheme="majorHAnsi"/>
          <w:szCs w:val="22"/>
          <w:lang w:val="en-GB"/>
        </w:rPr>
        <w:t>EU</w:t>
      </w:r>
      <w:r w:rsidR="00BE04B7">
        <w:rPr>
          <w:rFonts w:asciiTheme="majorHAnsi" w:hAnsiTheme="majorHAnsi" w:cstheme="majorHAnsi"/>
          <w:szCs w:val="22"/>
          <w:lang w:val="en-GB"/>
        </w:rPr>
        <w:t xml:space="preserve"> </w:t>
      </w:r>
      <w:r w:rsidRPr="009142CB">
        <w:rPr>
          <w:rFonts w:asciiTheme="majorHAnsi" w:hAnsiTheme="majorHAnsi" w:cstheme="majorHAnsi"/>
          <w:szCs w:val="22"/>
          <w:lang w:val="en-GB"/>
        </w:rPr>
        <w:t>?</w:t>
      </w:r>
      <w:proofErr w:type="gramEnd"/>
      <w:r w:rsidRPr="009142CB">
        <w:rPr>
          <w:rFonts w:asciiTheme="majorHAnsi" w:hAnsiTheme="majorHAnsi" w:cstheme="majorHAnsi"/>
          <w:szCs w:val="22"/>
          <w:lang w:val="en-GB"/>
        </w:rPr>
        <w:t xml:space="preserve"> </w:t>
      </w:r>
    </w:p>
    <w:p w14:paraId="42CDC9B9" w14:textId="444DA58F" w:rsidR="00D3302E" w:rsidRPr="00394B97" w:rsidRDefault="009142CB" w:rsidP="00D3302E">
      <w:pPr>
        <w:pStyle w:val="00Body"/>
        <w:numPr>
          <w:ilvl w:val="0"/>
          <w:numId w:val="21"/>
        </w:numPr>
        <w:spacing w:before="0" w:after="0" w:line="276" w:lineRule="auto"/>
        <w:jc w:val="both"/>
        <w:rPr>
          <w:rFonts w:asciiTheme="majorHAnsi" w:hAnsiTheme="majorHAnsi" w:cstheme="majorHAnsi"/>
          <w:szCs w:val="22"/>
          <w:lang w:val="en-GB"/>
        </w:rPr>
      </w:pPr>
      <w:r w:rsidRPr="00643E84">
        <w:rPr>
          <w:rFonts w:asciiTheme="majorHAnsi" w:hAnsiTheme="majorHAnsi" w:cstheme="majorHAnsi"/>
          <w:szCs w:val="22"/>
          <w:lang w:val="en-GB"/>
        </w:rPr>
        <w:t xml:space="preserve">What are the prerequisites you see currently missing for the introduction of UAM in </w:t>
      </w:r>
      <w:r w:rsidR="000F3670">
        <w:rPr>
          <w:rFonts w:asciiTheme="majorHAnsi" w:hAnsiTheme="majorHAnsi" w:cstheme="majorHAnsi"/>
          <w:szCs w:val="22"/>
          <w:lang w:val="en-GB"/>
        </w:rPr>
        <w:t>the EU</w:t>
      </w:r>
      <w:r w:rsidRPr="00643E84">
        <w:rPr>
          <w:rFonts w:asciiTheme="majorHAnsi" w:hAnsiTheme="majorHAnsi" w:cstheme="majorHAnsi"/>
          <w:szCs w:val="22"/>
          <w:lang w:val="en-GB"/>
        </w:rPr>
        <w:t xml:space="preserve">? </w:t>
      </w:r>
    </w:p>
    <w:p w14:paraId="0828BDD1" w14:textId="77777777" w:rsidR="009142CB" w:rsidRPr="00643E84" w:rsidRDefault="009142CB" w:rsidP="009142CB">
      <w:pPr>
        <w:pStyle w:val="00Body"/>
        <w:numPr>
          <w:ilvl w:val="0"/>
          <w:numId w:val="21"/>
        </w:numPr>
        <w:spacing w:before="0" w:after="0" w:line="276" w:lineRule="auto"/>
        <w:jc w:val="both"/>
        <w:rPr>
          <w:rFonts w:asciiTheme="majorHAnsi" w:hAnsiTheme="majorHAnsi" w:cstheme="majorHAnsi"/>
          <w:szCs w:val="22"/>
          <w:lang w:val="en-GB"/>
        </w:rPr>
      </w:pPr>
      <w:r w:rsidRPr="00643E84">
        <w:rPr>
          <w:rFonts w:asciiTheme="majorHAnsi" w:hAnsiTheme="majorHAnsi" w:cstheme="majorHAnsi"/>
          <w:szCs w:val="22"/>
          <w:lang w:val="en-GB"/>
        </w:rPr>
        <w:t>What could be done to overcome these concerns and challenges from your point of view?</w:t>
      </w:r>
    </w:p>
    <w:p w14:paraId="40AC9AF8" w14:textId="77777777" w:rsidR="009142CB" w:rsidRPr="00643E84" w:rsidRDefault="009142CB" w:rsidP="009142CB">
      <w:pPr>
        <w:pStyle w:val="00Body"/>
        <w:spacing w:before="0" w:after="0" w:line="276" w:lineRule="auto"/>
        <w:jc w:val="both"/>
        <w:rPr>
          <w:rFonts w:asciiTheme="majorHAnsi" w:hAnsiTheme="majorHAnsi" w:cstheme="majorHAnsi"/>
          <w:szCs w:val="22"/>
          <w:lang w:val="en-GB"/>
        </w:rPr>
      </w:pPr>
    </w:p>
    <w:p w14:paraId="60182B76" w14:textId="77777777" w:rsidR="009142CB" w:rsidRPr="00643E84" w:rsidRDefault="009142CB" w:rsidP="009142CB">
      <w:pPr>
        <w:pStyle w:val="00Body"/>
        <w:spacing w:before="0" w:after="0" w:line="276" w:lineRule="auto"/>
        <w:jc w:val="both"/>
        <w:rPr>
          <w:rFonts w:asciiTheme="majorHAnsi" w:hAnsiTheme="majorHAnsi" w:cstheme="majorHAnsi"/>
          <w:b/>
          <w:bCs/>
          <w:szCs w:val="22"/>
          <w:lang w:val="en-GB"/>
        </w:rPr>
      </w:pPr>
    </w:p>
    <w:p w14:paraId="25FA92B8" w14:textId="5386F2C4" w:rsidR="009142CB" w:rsidRPr="00643E84" w:rsidRDefault="00394B97" w:rsidP="009142CB">
      <w:pPr>
        <w:pStyle w:val="00Body"/>
        <w:spacing w:before="0" w:after="0" w:line="276" w:lineRule="auto"/>
        <w:jc w:val="both"/>
        <w:rPr>
          <w:rFonts w:asciiTheme="majorHAnsi" w:hAnsiTheme="majorHAnsi" w:cstheme="majorHAnsi"/>
          <w:b/>
          <w:bCs/>
          <w:szCs w:val="22"/>
          <w:lang w:val="en-GB"/>
        </w:rPr>
      </w:pPr>
      <w:r>
        <w:rPr>
          <w:rFonts w:asciiTheme="majorHAnsi" w:hAnsiTheme="majorHAnsi" w:cstheme="majorHAnsi"/>
          <w:b/>
          <w:bCs/>
          <w:szCs w:val="22"/>
          <w:lang w:val="en-GB"/>
        </w:rPr>
        <w:t>IV</w:t>
      </w:r>
      <w:r w:rsidR="009142CB" w:rsidRPr="00643E84">
        <w:rPr>
          <w:rFonts w:asciiTheme="majorHAnsi" w:hAnsiTheme="majorHAnsi" w:cstheme="majorHAnsi"/>
          <w:b/>
          <w:bCs/>
          <w:szCs w:val="22"/>
          <w:lang w:val="en-GB"/>
        </w:rPr>
        <w:t xml:space="preserve"> – Additional questions</w:t>
      </w:r>
    </w:p>
    <w:p w14:paraId="18DB6F0B" w14:textId="77777777" w:rsidR="009142CB" w:rsidRPr="00643E84" w:rsidRDefault="009142CB" w:rsidP="009142CB">
      <w:pPr>
        <w:pStyle w:val="00Body"/>
        <w:spacing w:before="0" w:after="0" w:line="276" w:lineRule="auto"/>
        <w:jc w:val="both"/>
        <w:rPr>
          <w:rFonts w:asciiTheme="majorHAnsi" w:hAnsiTheme="majorHAnsi" w:cstheme="majorHAnsi"/>
          <w:szCs w:val="22"/>
          <w:lang w:val="en-GB"/>
        </w:rPr>
      </w:pPr>
    </w:p>
    <w:p w14:paraId="353FB670" w14:textId="793494D2" w:rsidR="009142CB" w:rsidRPr="00643E84" w:rsidRDefault="009142CB" w:rsidP="009142CB">
      <w:pPr>
        <w:pStyle w:val="00Body"/>
        <w:numPr>
          <w:ilvl w:val="0"/>
          <w:numId w:val="22"/>
        </w:numPr>
        <w:spacing w:before="0" w:after="0" w:line="276" w:lineRule="auto"/>
        <w:jc w:val="both"/>
        <w:rPr>
          <w:rFonts w:asciiTheme="majorHAnsi" w:hAnsiTheme="majorHAnsi" w:cstheme="majorHAnsi"/>
          <w:szCs w:val="22"/>
          <w:lang w:val="en-GB"/>
        </w:rPr>
      </w:pPr>
      <w:r w:rsidRPr="00643E84">
        <w:rPr>
          <w:rFonts w:asciiTheme="majorHAnsi" w:hAnsiTheme="majorHAnsi" w:cstheme="majorHAnsi"/>
          <w:szCs w:val="22"/>
          <w:lang w:val="en-GB"/>
        </w:rPr>
        <w:t>What are you views on the E</w:t>
      </w:r>
      <w:r w:rsidR="00394B97">
        <w:rPr>
          <w:rFonts w:asciiTheme="majorHAnsi" w:hAnsiTheme="majorHAnsi" w:cstheme="majorHAnsi"/>
          <w:szCs w:val="22"/>
          <w:lang w:val="en-GB"/>
        </w:rPr>
        <w:t>U</w:t>
      </w:r>
      <w:r w:rsidRPr="00643E84">
        <w:rPr>
          <w:rFonts w:asciiTheme="majorHAnsi" w:hAnsiTheme="majorHAnsi" w:cstheme="majorHAnsi"/>
          <w:szCs w:val="22"/>
          <w:lang w:val="en-GB"/>
        </w:rPr>
        <w:t xml:space="preserve"> position/ level of development on UAM vis-à-vis other regions of the world?</w:t>
      </w:r>
    </w:p>
    <w:p w14:paraId="5BF9CA9F" w14:textId="16E7D06D" w:rsidR="00041BB6" w:rsidRPr="00643E84" w:rsidRDefault="00041BB6" w:rsidP="009142CB">
      <w:pPr>
        <w:pStyle w:val="00Body"/>
        <w:numPr>
          <w:ilvl w:val="0"/>
          <w:numId w:val="22"/>
        </w:numPr>
        <w:spacing w:before="0" w:after="0" w:line="276" w:lineRule="auto"/>
        <w:jc w:val="both"/>
        <w:rPr>
          <w:rFonts w:asciiTheme="majorHAnsi" w:hAnsiTheme="majorHAnsi" w:cstheme="majorHAnsi"/>
          <w:szCs w:val="22"/>
          <w:lang w:val="en-GB"/>
        </w:rPr>
      </w:pPr>
      <w:r w:rsidRPr="00643E84">
        <w:rPr>
          <w:rFonts w:asciiTheme="majorHAnsi" w:hAnsiTheme="majorHAnsi" w:cstheme="majorHAnsi"/>
          <w:szCs w:val="22"/>
          <w:lang w:val="en-GB"/>
        </w:rPr>
        <w:t>How could the notions of ‘safety’ and ‘security’</w:t>
      </w:r>
      <w:r w:rsidR="007C59D7">
        <w:rPr>
          <w:rFonts w:asciiTheme="majorHAnsi" w:hAnsiTheme="majorHAnsi" w:cstheme="majorHAnsi"/>
          <w:szCs w:val="22"/>
          <w:lang w:val="en-GB"/>
        </w:rPr>
        <w:t xml:space="preserve"> be defined</w:t>
      </w:r>
      <w:r w:rsidRPr="00643E84">
        <w:rPr>
          <w:rFonts w:asciiTheme="majorHAnsi" w:hAnsiTheme="majorHAnsi" w:cstheme="majorHAnsi"/>
          <w:szCs w:val="22"/>
          <w:lang w:val="en-GB"/>
        </w:rPr>
        <w:t xml:space="preserve"> in the UAM </w:t>
      </w:r>
      <w:proofErr w:type="gramStart"/>
      <w:r w:rsidRPr="00643E84">
        <w:rPr>
          <w:rFonts w:asciiTheme="majorHAnsi" w:hAnsiTheme="majorHAnsi" w:cstheme="majorHAnsi"/>
          <w:szCs w:val="22"/>
          <w:lang w:val="en-GB"/>
        </w:rPr>
        <w:t>context ?</w:t>
      </w:r>
      <w:proofErr w:type="gramEnd"/>
      <w:r w:rsidRPr="00643E84">
        <w:rPr>
          <w:rFonts w:asciiTheme="majorHAnsi" w:hAnsiTheme="majorHAnsi" w:cstheme="majorHAnsi"/>
          <w:szCs w:val="22"/>
          <w:lang w:val="en-GB"/>
        </w:rPr>
        <w:t xml:space="preserve"> </w:t>
      </w:r>
    </w:p>
    <w:p w14:paraId="6846BE6D" w14:textId="539D65BB" w:rsidR="009142CB" w:rsidRPr="00643E84" w:rsidRDefault="009142CB" w:rsidP="009142CB">
      <w:pPr>
        <w:pStyle w:val="00Body"/>
        <w:numPr>
          <w:ilvl w:val="0"/>
          <w:numId w:val="22"/>
        </w:numPr>
        <w:spacing w:before="0" w:after="0" w:line="276" w:lineRule="auto"/>
        <w:jc w:val="both"/>
        <w:rPr>
          <w:rFonts w:asciiTheme="majorHAnsi" w:hAnsiTheme="majorHAnsi" w:cstheme="majorHAnsi"/>
          <w:szCs w:val="22"/>
          <w:lang w:val="en-GB"/>
        </w:rPr>
      </w:pPr>
      <w:r w:rsidRPr="00643E84">
        <w:rPr>
          <w:rFonts w:asciiTheme="majorHAnsi" w:hAnsiTheme="majorHAnsi" w:cstheme="majorHAnsi"/>
          <w:szCs w:val="22"/>
          <w:lang w:val="en-GB"/>
        </w:rPr>
        <w:t xml:space="preserve">Do you consider that the level of information on UAM is sufficient </w:t>
      </w:r>
      <w:r w:rsidR="000F3670">
        <w:rPr>
          <w:rFonts w:asciiTheme="majorHAnsi" w:hAnsiTheme="majorHAnsi" w:cstheme="majorHAnsi"/>
          <w:szCs w:val="22"/>
          <w:lang w:val="en-GB"/>
        </w:rPr>
        <w:t xml:space="preserve">for your organisation and in the EU in </w:t>
      </w:r>
      <w:proofErr w:type="gramStart"/>
      <w:r w:rsidR="000F3670">
        <w:rPr>
          <w:rFonts w:asciiTheme="majorHAnsi" w:hAnsiTheme="majorHAnsi" w:cstheme="majorHAnsi"/>
          <w:szCs w:val="22"/>
          <w:lang w:val="en-GB"/>
        </w:rPr>
        <w:t>general</w:t>
      </w:r>
      <w:r w:rsidRPr="00643E84">
        <w:rPr>
          <w:rFonts w:asciiTheme="majorHAnsi" w:hAnsiTheme="majorHAnsi" w:cstheme="majorHAnsi"/>
          <w:szCs w:val="22"/>
          <w:lang w:val="en-GB"/>
        </w:rPr>
        <w:t xml:space="preserve"> ?</w:t>
      </w:r>
      <w:proofErr w:type="gramEnd"/>
    </w:p>
    <w:p w14:paraId="70716B0C" w14:textId="713E2F4D" w:rsidR="00BE04B7" w:rsidRDefault="00BE04B7" w:rsidP="00BE04B7">
      <w:pPr>
        <w:pStyle w:val="00Body"/>
        <w:rPr>
          <w:lang w:val="en-GB"/>
        </w:rPr>
      </w:pPr>
    </w:p>
    <w:p w14:paraId="79A99647" w14:textId="77777777" w:rsidR="00394B97" w:rsidRPr="00BE04B7" w:rsidRDefault="00394B97" w:rsidP="00BE04B7">
      <w:pPr>
        <w:pStyle w:val="00Body"/>
        <w:rPr>
          <w:lang w:val="en-GB"/>
        </w:rPr>
      </w:pPr>
    </w:p>
    <w:p w14:paraId="3C7CDBBE" w14:textId="77777777" w:rsidR="0072076E" w:rsidRDefault="0072076E" w:rsidP="009142CB">
      <w:pPr>
        <w:pStyle w:val="20MajorH1"/>
        <w:spacing w:before="0" w:after="0" w:line="276" w:lineRule="auto"/>
        <w:jc w:val="center"/>
        <w:rPr>
          <w:rFonts w:asciiTheme="majorHAnsi" w:hAnsiTheme="majorHAnsi" w:cstheme="majorHAnsi"/>
          <w:sz w:val="22"/>
          <w:szCs w:val="22"/>
          <w:lang w:val="en-GB"/>
        </w:rPr>
      </w:pPr>
    </w:p>
    <w:p w14:paraId="505D7586" w14:textId="60551E6B" w:rsidR="009142CB" w:rsidRPr="009142CB" w:rsidRDefault="009142CB" w:rsidP="009142CB">
      <w:pPr>
        <w:pStyle w:val="20MajorH1"/>
        <w:spacing w:before="0" w:after="0" w:line="276" w:lineRule="auto"/>
        <w:jc w:val="center"/>
        <w:rPr>
          <w:rFonts w:asciiTheme="majorHAnsi" w:hAnsiTheme="majorHAnsi" w:cstheme="majorHAnsi"/>
          <w:sz w:val="22"/>
          <w:szCs w:val="22"/>
          <w:lang w:val="en-GB"/>
        </w:rPr>
      </w:pPr>
      <w:r w:rsidRPr="009142CB">
        <w:rPr>
          <w:rFonts w:asciiTheme="majorHAnsi" w:hAnsiTheme="majorHAnsi" w:cstheme="majorHAnsi"/>
          <w:sz w:val="22"/>
          <w:szCs w:val="22"/>
          <w:lang w:val="en-GB"/>
        </w:rPr>
        <w:t>APPENDIX</w:t>
      </w:r>
    </w:p>
    <w:p w14:paraId="2C726807" w14:textId="77777777" w:rsidR="009142CB" w:rsidRPr="009142CB" w:rsidRDefault="009142CB" w:rsidP="009142CB">
      <w:pPr>
        <w:pStyle w:val="00Body"/>
        <w:rPr>
          <w:rFonts w:asciiTheme="majorHAnsi" w:hAnsiTheme="majorHAnsi" w:cstheme="majorHAnsi"/>
          <w:szCs w:val="22"/>
          <w:lang w:val="en-GB"/>
        </w:rPr>
      </w:pPr>
    </w:p>
    <w:p w14:paraId="3C0D9FEC" w14:textId="77777777" w:rsidR="009142CB" w:rsidRPr="009142CB" w:rsidRDefault="009142CB" w:rsidP="009142CB">
      <w:pPr>
        <w:pStyle w:val="00Body"/>
        <w:spacing w:before="0" w:after="0" w:line="276" w:lineRule="auto"/>
        <w:jc w:val="both"/>
        <w:rPr>
          <w:rFonts w:asciiTheme="majorHAnsi" w:hAnsiTheme="majorHAnsi" w:cstheme="majorHAnsi"/>
          <w:szCs w:val="22"/>
          <w:lang w:val="en-GB"/>
        </w:rPr>
      </w:pPr>
    </w:p>
    <w:p w14:paraId="71BCF03B" w14:textId="77777777" w:rsidR="009142CB" w:rsidRPr="009142CB" w:rsidRDefault="009142CB" w:rsidP="009142CB">
      <w:pPr>
        <w:pStyle w:val="00Body"/>
        <w:spacing w:before="0" w:after="0" w:line="276" w:lineRule="auto"/>
        <w:jc w:val="both"/>
        <w:rPr>
          <w:rFonts w:asciiTheme="majorHAnsi" w:hAnsiTheme="majorHAnsi" w:cstheme="majorHAnsi"/>
          <w:szCs w:val="22"/>
          <w:u w:val="single"/>
          <w:lang w:val="en-GB"/>
        </w:rPr>
      </w:pPr>
      <w:r w:rsidRPr="009142CB">
        <w:rPr>
          <w:rFonts w:asciiTheme="majorHAnsi" w:hAnsiTheme="majorHAnsi" w:cstheme="majorHAnsi"/>
          <w:szCs w:val="22"/>
          <w:u w:val="single"/>
          <w:lang w:val="en-GB"/>
        </w:rPr>
        <w:t>List of possible use cases (non-exhaustive)</w:t>
      </w:r>
    </w:p>
    <w:p w14:paraId="7858FCEB" w14:textId="77777777" w:rsidR="009142CB" w:rsidRPr="009142CB" w:rsidRDefault="009142CB" w:rsidP="009142CB">
      <w:pPr>
        <w:pStyle w:val="00Body"/>
        <w:spacing w:before="0" w:after="0" w:line="276" w:lineRule="auto"/>
        <w:jc w:val="both"/>
        <w:rPr>
          <w:rFonts w:asciiTheme="majorHAnsi" w:hAnsiTheme="majorHAnsi" w:cstheme="majorHAnsi"/>
          <w:szCs w:val="22"/>
          <w:lang w:val="en-GB"/>
        </w:rPr>
      </w:pPr>
    </w:p>
    <w:p w14:paraId="08EBBC62" w14:textId="77777777" w:rsidR="009142CB" w:rsidRPr="009142CB" w:rsidRDefault="009142CB" w:rsidP="009142CB">
      <w:pPr>
        <w:pStyle w:val="00Body"/>
        <w:numPr>
          <w:ilvl w:val="0"/>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Passenger transport (manned or unmanned)</w:t>
      </w:r>
    </w:p>
    <w:p w14:paraId="56A6BC90"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Airport shuttle</w:t>
      </w:r>
    </w:p>
    <w:p w14:paraId="559CCCA8"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Sightseeing</w:t>
      </w:r>
    </w:p>
    <w:p w14:paraId="7B643BE5"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Fixed urban network</w:t>
      </w:r>
    </w:p>
    <w:p w14:paraId="4F5AAB7D"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Fixed sub-urban network</w:t>
      </w:r>
    </w:p>
    <w:p w14:paraId="6471B871"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Flexible urban point-to point transfer</w:t>
      </w:r>
    </w:p>
    <w:p w14:paraId="79BDC5AD"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Fixed regional network</w:t>
      </w:r>
    </w:p>
    <w:p w14:paraId="00557D01"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Flexible regional transfer</w:t>
      </w:r>
    </w:p>
    <w:p w14:paraId="6AA94C47"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Transport of first aiders</w:t>
      </w:r>
    </w:p>
    <w:p w14:paraId="7BE0337B"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Medical transport of patients</w:t>
      </w:r>
    </w:p>
    <w:p w14:paraId="6323EF4A" w14:textId="77777777" w:rsidR="009142CB" w:rsidRPr="009142CB" w:rsidRDefault="009142CB" w:rsidP="009142CB">
      <w:pPr>
        <w:pStyle w:val="00Body"/>
        <w:numPr>
          <w:ilvl w:val="0"/>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Drone delivery (unmanned)</w:t>
      </w:r>
    </w:p>
    <w:p w14:paraId="749FE297"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Last mile delivery ((to fixed hubs, fixed routes)</w:t>
      </w:r>
    </w:p>
    <w:p w14:paraId="34C4AC99"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Last mile delivery (door-to-door)</w:t>
      </w:r>
    </w:p>
    <w:p w14:paraId="781E393A"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Long distance delivery (heavy cargo or delivery to rural areas)</w:t>
      </w:r>
    </w:p>
    <w:p w14:paraId="3A86697F"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Medical delivery (blood, organs)</w:t>
      </w:r>
    </w:p>
    <w:p w14:paraId="5189F7B1" w14:textId="77777777" w:rsidR="009142CB" w:rsidRPr="009142CB" w:rsidRDefault="009142CB" w:rsidP="009142CB">
      <w:pPr>
        <w:pStyle w:val="00Body"/>
        <w:numPr>
          <w:ilvl w:val="1"/>
          <w:numId w:val="23"/>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Emergency supply (in case of disaster, or  a buoy for rescue purposes)</w:t>
      </w:r>
    </w:p>
    <w:p w14:paraId="34F010E0" w14:textId="77777777" w:rsidR="009142CB" w:rsidRPr="009142CB" w:rsidRDefault="009142CB" w:rsidP="009142CB">
      <w:pPr>
        <w:pStyle w:val="21MinorH2"/>
        <w:spacing w:before="0" w:after="0" w:line="276" w:lineRule="auto"/>
        <w:jc w:val="both"/>
        <w:rPr>
          <w:rFonts w:asciiTheme="majorHAnsi" w:hAnsiTheme="majorHAnsi" w:cstheme="majorHAnsi"/>
          <w:sz w:val="22"/>
          <w:szCs w:val="22"/>
          <w:u w:val="single"/>
          <w:lang w:val="en-GB"/>
        </w:rPr>
      </w:pPr>
    </w:p>
    <w:p w14:paraId="5F2AA546" w14:textId="77777777" w:rsidR="009142CB" w:rsidRDefault="009142CB" w:rsidP="009142CB">
      <w:pPr>
        <w:pStyle w:val="21MinorH2"/>
        <w:spacing w:before="0" w:after="0" w:line="276" w:lineRule="auto"/>
        <w:jc w:val="both"/>
        <w:rPr>
          <w:rFonts w:asciiTheme="majorHAnsi" w:hAnsiTheme="majorHAnsi" w:cstheme="majorHAnsi"/>
          <w:sz w:val="22"/>
          <w:szCs w:val="22"/>
          <w:u w:val="single"/>
          <w:lang w:val="en-GB"/>
        </w:rPr>
      </w:pPr>
    </w:p>
    <w:p w14:paraId="78C43777" w14:textId="1A48351F" w:rsidR="009142CB" w:rsidRPr="009142CB" w:rsidRDefault="009142CB" w:rsidP="009142CB">
      <w:pPr>
        <w:pStyle w:val="21MinorH2"/>
        <w:spacing w:before="0" w:after="0" w:line="276" w:lineRule="auto"/>
        <w:jc w:val="both"/>
        <w:rPr>
          <w:rFonts w:asciiTheme="majorHAnsi" w:hAnsiTheme="majorHAnsi" w:cstheme="majorHAnsi"/>
          <w:sz w:val="22"/>
          <w:szCs w:val="22"/>
          <w:u w:val="single"/>
          <w:lang w:val="en-GB"/>
        </w:rPr>
      </w:pPr>
      <w:r w:rsidRPr="009142CB">
        <w:rPr>
          <w:rFonts w:asciiTheme="majorHAnsi" w:hAnsiTheme="majorHAnsi" w:cstheme="majorHAnsi"/>
          <w:sz w:val="22"/>
          <w:szCs w:val="22"/>
          <w:u w:val="single"/>
          <w:lang w:val="en-GB"/>
        </w:rPr>
        <w:t>List of possible benefits (non-exhaustive)</w:t>
      </w:r>
    </w:p>
    <w:p w14:paraId="1A90C51F" w14:textId="77777777" w:rsidR="009142CB" w:rsidRPr="009142CB" w:rsidRDefault="009142CB" w:rsidP="009142CB">
      <w:pPr>
        <w:pStyle w:val="00Body"/>
        <w:rPr>
          <w:rFonts w:asciiTheme="majorHAnsi" w:hAnsiTheme="majorHAnsi" w:cstheme="majorHAnsi"/>
          <w:szCs w:val="22"/>
          <w:lang w:val="en-GB"/>
        </w:rPr>
      </w:pPr>
    </w:p>
    <w:p w14:paraId="3EE6F786"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Improved development of and access to remote areas (for instance, the countryside, regions outside of a metropolitan area)</w:t>
      </w:r>
    </w:p>
    <w:p w14:paraId="3DB2B189"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Reduction of traffic jams</w:t>
      </w:r>
    </w:p>
    <w:p w14:paraId="0B51B727"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Reduction of local emissions and pollution (most of the vehicles will have battery electric propulsion)</w:t>
      </w:r>
    </w:p>
    <w:p w14:paraId="58EC1999"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Creation of new jobs and growth opportunities for people in the EU (for instance, manufacturing, research and development, pilot projects, operation of drones and air taxis)</w:t>
      </w:r>
    </w:p>
    <w:p w14:paraId="749EF8E4"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Market-leading position and competitiveness of the EU industry in urban air mobility technology (such as drones, air taxis)</w:t>
      </w:r>
    </w:p>
    <w:p w14:paraId="11BF3BC4"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Positive marketing for city of residence of interviewee</w:t>
      </w:r>
    </w:p>
    <w:p w14:paraId="70648845"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The feeling of behaving in a modern way, being an early adopter</w:t>
      </w:r>
    </w:p>
    <w:p w14:paraId="5BCCB680"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Reduced response time for emergencies</w:t>
      </w:r>
    </w:p>
    <w:p w14:paraId="57823B05"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Less noise for inner-city residents due to emergency medical services taking an aerial route</w:t>
      </w:r>
    </w:p>
    <w:p w14:paraId="3A1F0596"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Faster delivery through delivery drones</w:t>
      </w:r>
    </w:p>
    <w:p w14:paraId="53260C01"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Exact time window for deliveries</w:t>
      </w:r>
    </w:p>
    <w:p w14:paraId="75A76B43"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Higher reliability of deliveries</w:t>
      </w:r>
    </w:p>
    <w:p w14:paraId="32CACE92"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lastRenderedPageBreak/>
        <w:t>Introduction of new delivery locations (e.g., walkway, garden, roof, balcony) that enable a more effective last mile logistics network</w:t>
      </w:r>
    </w:p>
    <w:p w14:paraId="296379CD"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Fewer interactions with other people through delivery drones (i.e. for better hygiene standards, especially during/after the pandemic)</w:t>
      </w:r>
    </w:p>
    <w:p w14:paraId="6844813E"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Less-congested streets due to fewer delivery vehicles parked on the street</w:t>
      </w:r>
    </w:p>
    <w:p w14:paraId="271F0436"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Less-congested city centres due to fewer people out shopping</w:t>
      </w:r>
    </w:p>
    <w:p w14:paraId="6BF1598A"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Significant time saving for passengers</w:t>
      </w:r>
    </w:p>
    <w:p w14:paraId="2504FFBE" w14:textId="77777777" w:rsidR="009142CB" w:rsidRPr="009142CB" w:rsidRDefault="009142CB" w:rsidP="009142CB">
      <w:pPr>
        <w:pStyle w:val="00Body"/>
        <w:numPr>
          <w:ilvl w:val="0"/>
          <w:numId w:val="17"/>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Comfortable continuation of travel after arrival at an airport to personal accommodation</w:t>
      </w:r>
    </w:p>
    <w:p w14:paraId="4BD3D232" w14:textId="77777777" w:rsidR="009142CB" w:rsidRPr="009142CB" w:rsidRDefault="009142CB" w:rsidP="009142CB">
      <w:pPr>
        <w:pStyle w:val="00Body"/>
        <w:spacing w:before="0" w:after="0" w:line="276" w:lineRule="auto"/>
        <w:jc w:val="both"/>
        <w:rPr>
          <w:rFonts w:asciiTheme="majorHAnsi" w:hAnsiTheme="majorHAnsi" w:cstheme="majorHAnsi"/>
          <w:szCs w:val="22"/>
          <w:lang w:val="en-GB"/>
        </w:rPr>
      </w:pPr>
    </w:p>
    <w:p w14:paraId="1833AE85" w14:textId="77777777" w:rsidR="009142CB" w:rsidRPr="009142CB" w:rsidRDefault="009142CB" w:rsidP="009142CB">
      <w:pPr>
        <w:pStyle w:val="00Body"/>
        <w:spacing w:before="0" w:after="0" w:line="276" w:lineRule="auto"/>
        <w:jc w:val="both"/>
        <w:rPr>
          <w:rFonts w:asciiTheme="majorHAnsi" w:hAnsiTheme="majorHAnsi" w:cstheme="majorHAnsi"/>
          <w:szCs w:val="22"/>
          <w:u w:val="single"/>
          <w:lang w:val="en-GB"/>
        </w:rPr>
      </w:pPr>
    </w:p>
    <w:p w14:paraId="11BADC71" w14:textId="77777777" w:rsidR="009142CB" w:rsidRPr="009142CB" w:rsidRDefault="009142CB" w:rsidP="009142CB">
      <w:pPr>
        <w:pStyle w:val="21MinorH2"/>
        <w:spacing w:before="0" w:after="0" w:line="276" w:lineRule="auto"/>
        <w:jc w:val="both"/>
        <w:rPr>
          <w:rFonts w:asciiTheme="majorHAnsi" w:hAnsiTheme="majorHAnsi" w:cstheme="majorHAnsi"/>
          <w:sz w:val="22"/>
          <w:szCs w:val="22"/>
          <w:u w:val="single"/>
          <w:lang w:val="en-GB"/>
        </w:rPr>
      </w:pPr>
      <w:r w:rsidRPr="009142CB">
        <w:rPr>
          <w:rFonts w:asciiTheme="majorHAnsi" w:hAnsiTheme="majorHAnsi" w:cstheme="majorHAnsi"/>
          <w:sz w:val="22"/>
          <w:szCs w:val="22"/>
          <w:u w:val="single"/>
          <w:lang w:val="en-GB"/>
        </w:rPr>
        <w:t>List of possible concerns (non-exhaustive)</w:t>
      </w:r>
    </w:p>
    <w:p w14:paraId="48A79066" w14:textId="77777777" w:rsidR="009142CB" w:rsidRPr="009142CB" w:rsidRDefault="009142CB" w:rsidP="009142CB">
      <w:pPr>
        <w:pStyle w:val="00Body"/>
        <w:rPr>
          <w:rFonts w:asciiTheme="majorHAnsi" w:hAnsiTheme="majorHAnsi" w:cstheme="majorHAnsi"/>
          <w:szCs w:val="22"/>
          <w:lang w:val="en-GB"/>
        </w:rPr>
      </w:pPr>
    </w:p>
    <w:p w14:paraId="5F5B7F7B"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Safety concerns, such as drones/air taxis crashing, especially for pedestrians that do not actively opt for using drones or air taxis, but who are put under threat</w:t>
      </w:r>
    </w:p>
    <w:p w14:paraId="54367723"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Reservations about unmanned flying vehicles</w:t>
      </w:r>
    </w:p>
    <w:p w14:paraId="4885514E"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Security threats (non-cyber), e.g., from terrorists on board an air taxi taking other passengers as hostage and/or hijacking and/or crashing the air taxi, possibly over a crowd of people or cultural/political institutions</w:t>
      </w:r>
    </w:p>
    <w:p w14:paraId="3D8D0423"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Cybersecurity threats, for instance, criminal organizations (for ransom), hacktivists, or terrorists hacking into the control system and hijacking or misdirecting drones/air taxis </w:t>
      </w:r>
    </w:p>
    <w:p w14:paraId="65E494A5"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Noise pollution, for example, regular exposure to elevated sound levels that potentially have adverse effects on humans or other living organisms </w:t>
      </w:r>
      <w:r w:rsidRPr="009142CB">
        <w:rPr>
          <w:rFonts w:asciiTheme="majorHAnsi" w:hAnsiTheme="majorHAnsi" w:cstheme="majorHAnsi"/>
          <w:i/>
          <w:iCs/>
          <w:szCs w:val="22"/>
          <w:lang w:val="en-GB"/>
        </w:rPr>
        <w:t>(Potentially play sound sample to interviewee, if interview is held in person.)</w:t>
      </w:r>
    </w:p>
    <w:p w14:paraId="0D27674B"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Noise related to the construction and/or operation of take-off stations</w:t>
      </w:r>
    </w:p>
    <w:p w14:paraId="3BB26A8F"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Visual annoyance from air traffic</w:t>
      </w:r>
    </w:p>
    <w:p w14:paraId="46AEC046"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Additional traffic from/to take-off stations</w:t>
      </w:r>
    </w:p>
    <w:p w14:paraId="39130C7B"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Privacy concerns, for instance, a drone/air taxi flying close to my window or over my property</w:t>
      </w:r>
    </w:p>
    <w:p w14:paraId="2AD2965D"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Downwash, i.e. downward wind generated by the rotors of air taxis when flying or in hover mode</w:t>
      </w:r>
    </w:p>
    <w:p w14:paraId="6BDF32CB"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High environmental and climate impact from UAM operation, including power generation (e.g. electricity)</w:t>
      </w:r>
    </w:p>
    <w:p w14:paraId="6CAC7ABF"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High environmental and climate impact from the manufacturing of flying vehicles, including battery production</w:t>
      </w:r>
    </w:p>
    <w:p w14:paraId="2FEDEBE5"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 xml:space="preserve">High environmental impact from disposal </w:t>
      </w:r>
    </w:p>
    <w:p w14:paraId="557F896E"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Air pollution</w:t>
      </w:r>
    </w:p>
    <w:p w14:paraId="18C8279E"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Negative impact on bird life, insects, other flying animals, or biodiversity in general</w:t>
      </w:r>
    </w:p>
    <w:p w14:paraId="51A48607"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Sealed surfaces, for example, covering soil with materials like concrete and stone, e.g. for take-off and landing pads, potentially reducing natural soil and ecosystem function in the area concerned</w:t>
      </w:r>
    </w:p>
    <w:p w14:paraId="2FB6AC23"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Job loss, for instance within last mile delivery companies (e.g., UPS, DHL, FedEx), or affecting taxi drivers</w:t>
      </w:r>
    </w:p>
    <w:p w14:paraId="0DF67C48"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Affordability, i.e. the services being affordable only for rich or privileged people</w:t>
      </w:r>
    </w:p>
    <w:p w14:paraId="440A8729"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Inappropriate inner-city space occupation due to infrastructure requirements (take-off and landing stations)</w:t>
      </w:r>
    </w:p>
    <w:p w14:paraId="62F001CA"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Unfair operating model, such as take-off and landing stations potentially operated by only one provider (comparable to airports for a single airline or docks for a single ferry line) hampering competition</w:t>
      </w:r>
    </w:p>
    <w:p w14:paraId="2C8190AE"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lastRenderedPageBreak/>
        <w:t>Squandering of public money to finance new infrastructure and UAM technology, instead of improving existing public transport and infrastructure like roads and rail</w:t>
      </w:r>
    </w:p>
    <w:p w14:paraId="01982514" w14:textId="77777777" w:rsidR="009142CB" w:rsidRPr="009142CB" w:rsidRDefault="009142CB" w:rsidP="009142CB">
      <w:pPr>
        <w:pStyle w:val="00Body"/>
        <w:numPr>
          <w:ilvl w:val="0"/>
          <w:numId w:val="18"/>
        </w:numPr>
        <w:spacing w:before="0" w:after="0" w:line="276" w:lineRule="auto"/>
        <w:jc w:val="both"/>
        <w:rPr>
          <w:rFonts w:asciiTheme="majorHAnsi" w:hAnsiTheme="majorHAnsi" w:cstheme="majorHAnsi"/>
          <w:szCs w:val="22"/>
          <w:lang w:val="en-GB"/>
        </w:rPr>
      </w:pPr>
      <w:r w:rsidRPr="009142CB">
        <w:rPr>
          <w:rFonts w:asciiTheme="majorHAnsi" w:hAnsiTheme="majorHAnsi" w:cstheme="majorHAnsi"/>
          <w:szCs w:val="22"/>
          <w:lang w:val="en-GB"/>
        </w:rPr>
        <w:t>Public perception of UAM</w:t>
      </w:r>
    </w:p>
    <w:p w14:paraId="44D316C7"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Flight shame (i.e. social reputation suffering as a result of using UAM services)</w:t>
      </w:r>
    </w:p>
    <w:p w14:paraId="711DB811"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Uncertain legal situation due to lack of regulation</w:t>
      </w:r>
    </w:p>
    <w:p w14:paraId="1C2B5F6F"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Premature introduction of UAM before feasibility studies and cost-benefit analyses have been conducted, just for the sake of it</w:t>
      </w:r>
    </w:p>
    <w:p w14:paraId="46F8F785" w14:textId="77777777" w:rsidR="009142CB" w:rsidRPr="009142CB" w:rsidRDefault="009142CB" w:rsidP="009142CB">
      <w:pPr>
        <w:pStyle w:val="ListParagraph"/>
        <w:numPr>
          <w:ilvl w:val="0"/>
          <w:numId w:val="18"/>
        </w:numPr>
        <w:spacing w:line="276" w:lineRule="auto"/>
        <w:contextualSpacing w:val="0"/>
        <w:jc w:val="both"/>
        <w:rPr>
          <w:rFonts w:asciiTheme="majorHAnsi" w:hAnsiTheme="majorHAnsi" w:cstheme="majorHAnsi"/>
          <w:szCs w:val="22"/>
        </w:rPr>
      </w:pPr>
      <w:r w:rsidRPr="009142CB">
        <w:rPr>
          <w:rFonts w:asciiTheme="majorHAnsi" w:hAnsiTheme="majorHAnsi" w:cstheme="majorHAnsi"/>
          <w:szCs w:val="22"/>
        </w:rPr>
        <w:t>Lack of trust in European / national / regional or local authority</w:t>
      </w:r>
    </w:p>
    <w:p w14:paraId="583C8D1F" w14:textId="77777777" w:rsidR="009142CB" w:rsidRPr="009142CB" w:rsidRDefault="009142CB" w:rsidP="009142CB">
      <w:pPr>
        <w:pStyle w:val="00Body"/>
        <w:rPr>
          <w:rFonts w:asciiTheme="majorHAnsi" w:hAnsiTheme="majorHAnsi" w:cstheme="majorHAnsi"/>
          <w:szCs w:val="22"/>
          <w:lang w:val="en-GB"/>
        </w:rPr>
      </w:pPr>
    </w:p>
    <w:p w14:paraId="1ECEADE0" w14:textId="54F32571" w:rsidR="00944E7B" w:rsidRDefault="00944E7B" w:rsidP="00944E7B">
      <w:pPr>
        <w:jc w:val="center"/>
        <w:rPr>
          <w:rFonts w:asciiTheme="majorHAnsi" w:hAnsiTheme="majorHAnsi" w:cstheme="majorHAnsi"/>
          <w:szCs w:val="22"/>
        </w:rPr>
      </w:pPr>
    </w:p>
    <w:p w14:paraId="0EF03326" w14:textId="2FE6FD24" w:rsidR="009142CB" w:rsidRPr="009142CB" w:rsidRDefault="009142CB" w:rsidP="009142CB">
      <w:pPr>
        <w:rPr>
          <w:rFonts w:asciiTheme="majorHAnsi" w:hAnsiTheme="majorHAnsi" w:cstheme="majorHAnsi"/>
          <w:szCs w:val="22"/>
        </w:rPr>
      </w:pPr>
    </w:p>
    <w:p w14:paraId="4B8A1ABB" w14:textId="0C304ACF" w:rsidR="009142CB" w:rsidRPr="009142CB" w:rsidRDefault="009142CB" w:rsidP="009142CB">
      <w:pPr>
        <w:rPr>
          <w:rFonts w:asciiTheme="majorHAnsi" w:hAnsiTheme="majorHAnsi" w:cstheme="majorHAnsi"/>
          <w:szCs w:val="22"/>
        </w:rPr>
      </w:pPr>
    </w:p>
    <w:p w14:paraId="33B296A1" w14:textId="65497780" w:rsidR="009142CB" w:rsidRPr="009142CB" w:rsidRDefault="009142CB" w:rsidP="009142CB">
      <w:pPr>
        <w:rPr>
          <w:rFonts w:asciiTheme="majorHAnsi" w:hAnsiTheme="majorHAnsi" w:cstheme="majorHAnsi"/>
          <w:szCs w:val="22"/>
        </w:rPr>
      </w:pPr>
    </w:p>
    <w:p w14:paraId="4E7A619C" w14:textId="47FF7E08" w:rsidR="009142CB" w:rsidRPr="009142CB" w:rsidRDefault="009142CB" w:rsidP="009142CB">
      <w:pPr>
        <w:rPr>
          <w:rFonts w:asciiTheme="majorHAnsi" w:hAnsiTheme="majorHAnsi" w:cstheme="majorHAnsi"/>
          <w:szCs w:val="22"/>
        </w:rPr>
      </w:pPr>
    </w:p>
    <w:p w14:paraId="2F92C303" w14:textId="2C501638" w:rsidR="009142CB" w:rsidRPr="009142CB" w:rsidRDefault="009142CB" w:rsidP="009142CB">
      <w:pPr>
        <w:rPr>
          <w:rFonts w:asciiTheme="majorHAnsi" w:hAnsiTheme="majorHAnsi" w:cstheme="majorHAnsi"/>
          <w:szCs w:val="22"/>
        </w:rPr>
      </w:pPr>
    </w:p>
    <w:p w14:paraId="17712ACD" w14:textId="6B83C6BF" w:rsidR="009142CB" w:rsidRPr="009142CB" w:rsidRDefault="009142CB" w:rsidP="009142CB">
      <w:pPr>
        <w:tabs>
          <w:tab w:val="left" w:pos="1485"/>
        </w:tabs>
        <w:rPr>
          <w:rFonts w:asciiTheme="majorHAnsi" w:hAnsiTheme="majorHAnsi" w:cstheme="majorHAnsi"/>
          <w:szCs w:val="22"/>
        </w:rPr>
      </w:pPr>
      <w:r>
        <w:rPr>
          <w:rFonts w:asciiTheme="majorHAnsi" w:hAnsiTheme="majorHAnsi" w:cstheme="majorHAnsi"/>
          <w:szCs w:val="22"/>
        </w:rPr>
        <w:tab/>
      </w:r>
    </w:p>
    <w:sectPr w:rsidR="009142CB" w:rsidRPr="009142CB" w:rsidSect="009142CB">
      <w:headerReference w:type="default" r:id="rId14"/>
      <w:pgSz w:w="11906" w:h="16838"/>
      <w:pgMar w:top="1418" w:right="1134" w:bottom="902" w:left="1134" w:header="454" w:footer="493"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1" wne:kcmSecondary="0063">
      <wne:acd wne:acdName="acd4"/>
    </wne:keymap>
    <wne:keymap wne:kcmPrimary="1831">
      <wne:acd wne:acdName="acd2"/>
    </wne:keymap>
    <wne:keymap wne:kcmPrimary="1832">
      <wne:acd wne:acdName="acd3"/>
    </wne:keymap>
    <wne:keymap wne:kcmPrimary="1833">
      <wne:acd wne:acdName="acd4"/>
    </wne:keymap>
    <wne:keymap wne:kcmPrimary="1841">
      <wne:acd wne:acdName="acd6"/>
    </wne:keymap>
    <wne:keymap wne:kcmPrimary="1842">
      <wne:acd wne:acdName="acd5"/>
    </wne:keymap>
    <wne:keymap wne:kcmPrimary="1861">
      <wne:acd wne:acdName="acd2"/>
    </wne:keymap>
    <wne:keymap wne:kcmPrimary="186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cdName="acd1" wne:fciIndexBasedOn="0065"/>
    <wne:acd wne:argValue="AQAAAAEA" wne:acdName="acd2" wne:fciIndexBasedOn="0065"/>
    <wne:acd wne:argValue="AQAAAAIA" wne:acdName="acd3" wne:fciIndexBasedOn="0065"/>
    <wne:acd wne:argValue="AQAAAAMA" wne:acdName="acd4" wne:fciIndexBasedOn="0065"/>
    <wne:acd wne:argValue="AgBCAHUAbABsAGUAdAAgAFAAbwBpAG4AdAAgADIAIAAoAFMAdQBiACAAQgB1AGwAbABlAHQAKQA=" wne:acdName="acd5" wne:fciIndexBasedOn="0065"/>
    <wne:acd wne:argValue="AgBCAHUAbABsAGUAdAAgAFAAbwBuAHQAIAAx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D1727" w14:textId="77777777" w:rsidR="005807F0" w:rsidRDefault="005807F0">
      <w:r>
        <w:separator/>
      </w:r>
    </w:p>
    <w:p w14:paraId="010DFD80" w14:textId="77777777" w:rsidR="005807F0" w:rsidRDefault="005807F0"/>
  </w:endnote>
  <w:endnote w:type="continuationSeparator" w:id="0">
    <w:p w14:paraId="1D059E15" w14:textId="77777777" w:rsidR="005807F0" w:rsidRDefault="005807F0">
      <w:r>
        <w:continuationSeparator/>
      </w:r>
    </w:p>
    <w:p w14:paraId="7B8E3E2A" w14:textId="77777777" w:rsidR="005807F0" w:rsidRDefault="00580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Body)">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8DED" w14:textId="77777777" w:rsidR="005807F0" w:rsidRDefault="005807F0">
      <w:r>
        <w:separator/>
      </w:r>
    </w:p>
    <w:p w14:paraId="24ED92F8" w14:textId="77777777" w:rsidR="005807F0" w:rsidRDefault="005807F0"/>
  </w:footnote>
  <w:footnote w:type="continuationSeparator" w:id="0">
    <w:p w14:paraId="354B531B" w14:textId="77777777" w:rsidR="005807F0" w:rsidRDefault="005807F0">
      <w:r>
        <w:continuationSeparator/>
      </w:r>
    </w:p>
    <w:p w14:paraId="25C0138B" w14:textId="77777777" w:rsidR="005807F0" w:rsidRDefault="00580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AE23" w14:textId="46F40C2D" w:rsidR="0045084E" w:rsidRDefault="00DA3584">
    <w:pPr>
      <w:pStyle w:val="Header"/>
    </w:pPr>
    <w:r>
      <w:rPr>
        <w:noProof/>
      </w:rPr>
      <w:drawing>
        <wp:inline distT="0" distB="0" distL="0" distR="0" wp14:anchorId="1B83E547" wp14:editId="60C9F2F6">
          <wp:extent cx="1548000" cy="53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zaratma\Desktop\NEW EASA-logo_RGB_positive_300dpi 2019 - Cop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80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34333E"/>
    <w:multiLevelType w:val="hybridMultilevel"/>
    <w:tmpl w:val="2350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C23FD"/>
    <w:multiLevelType w:val="hybridMultilevel"/>
    <w:tmpl w:val="BFC2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93388"/>
    <w:multiLevelType w:val="hybridMultilevel"/>
    <w:tmpl w:val="58507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30561"/>
    <w:multiLevelType w:val="hybridMultilevel"/>
    <w:tmpl w:val="1B7014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D10DF"/>
    <w:multiLevelType w:val="hybridMultilevel"/>
    <w:tmpl w:val="C64E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42F1F"/>
    <w:multiLevelType w:val="hybridMultilevel"/>
    <w:tmpl w:val="EE5E40EE"/>
    <w:lvl w:ilvl="0" w:tplc="95CE7D72">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1099E"/>
    <w:multiLevelType w:val="hybridMultilevel"/>
    <w:tmpl w:val="7314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641107"/>
    <w:multiLevelType w:val="hybridMultilevel"/>
    <w:tmpl w:val="692EA4D2"/>
    <w:lvl w:ilvl="0" w:tplc="E8D017C6">
      <w:start w:val="1"/>
      <w:numFmt w:val="bullet"/>
      <w:pStyle w:val="BulletPoint2SubBullet"/>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D3298A"/>
    <w:multiLevelType w:val="hybridMultilevel"/>
    <w:tmpl w:val="38D4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1138BB"/>
    <w:multiLevelType w:val="hybridMultilevel"/>
    <w:tmpl w:val="2E1C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D0465"/>
    <w:multiLevelType w:val="hybridMultilevel"/>
    <w:tmpl w:val="CB00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74164"/>
    <w:multiLevelType w:val="hybridMultilevel"/>
    <w:tmpl w:val="F1700494"/>
    <w:lvl w:ilvl="0" w:tplc="0D9C6512">
      <w:start w:val="1"/>
      <w:numFmt w:val="bullet"/>
      <w:pStyle w:val="BulletPo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D6C00"/>
    <w:multiLevelType w:val="hybridMultilevel"/>
    <w:tmpl w:val="7A601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823757"/>
    <w:multiLevelType w:val="hybridMultilevel"/>
    <w:tmpl w:val="AB26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A73B4"/>
    <w:multiLevelType w:val="multilevel"/>
    <w:tmpl w:val="24AC39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427"/>
        </w:tabs>
        <w:ind w:left="142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6E271A44"/>
    <w:multiLevelType w:val="hybridMultilevel"/>
    <w:tmpl w:val="D488EBD0"/>
    <w:lvl w:ilvl="0" w:tplc="0809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13"/>
  </w:num>
  <w:num w:numId="6">
    <w:abstractNumId w:val="19"/>
  </w:num>
  <w:num w:numId="7">
    <w:abstractNumId w:val="16"/>
  </w:num>
  <w:num w:numId="8">
    <w:abstractNumId w:val="11"/>
  </w:num>
  <w:num w:numId="9">
    <w:abstractNumId w:val="6"/>
  </w:num>
  <w:num w:numId="10">
    <w:abstractNumId w:val="18"/>
  </w:num>
  <w:num w:numId="11">
    <w:abstractNumId w:val="19"/>
    <w:lvlOverride w:ilvl="0">
      <w:startOverride w:val="4"/>
    </w:lvlOverride>
  </w:num>
  <w:num w:numId="12">
    <w:abstractNumId w:val="14"/>
  </w:num>
  <w:num w:numId="13">
    <w:abstractNumId w:val="4"/>
  </w:num>
  <w:num w:numId="14">
    <w:abstractNumId w:val="7"/>
  </w:num>
  <w:num w:numId="15">
    <w:abstractNumId w:val="19"/>
  </w:num>
  <w:num w:numId="16">
    <w:abstractNumId w:val="20"/>
  </w:num>
  <w:num w:numId="17">
    <w:abstractNumId w:val="17"/>
  </w:num>
  <w:num w:numId="18">
    <w:abstractNumId w:val="3"/>
  </w:num>
  <w:num w:numId="19">
    <w:abstractNumId w:val="8"/>
  </w:num>
  <w:num w:numId="20">
    <w:abstractNumId w:val="12"/>
  </w:num>
  <w:num w:numId="21">
    <w:abstractNumId w:val="15"/>
  </w:num>
  <w:num w:numId="22">
    <w:abstractNumId w:val="9"/>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evenAndOddHeaders/>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05"/>
    <w:rsid w:val="00002B33"/>
    <w:rsid w:val="00011A05"/>
    <w:rsid w:val="0003511A"/>
    <w:rsid w:val="00041BB6"/>
    <w:rsid w:val="000A71D1"/>
    <w:rsid w:val="000B497F"/>
    <w:rsid w:val="000D58A8"/>
    <w:rsid w:val="000E13C7"/>
    <w:rsid w:val="000E528C"/>
    <w:rsid w:val="000F0531"/>
    <w:rsid w:val="000F3670"/>
    <w:rsid w:val="00130D29"/>
    <w:rsid w:val="00134FD4"/>
    <w:rsid w:val="00137E6C"/>
    <w:rsid w:val="00183C02"/>
    <w:rsid w:val="00190F22"/>
    <w:rsid w:val="00196119"/>
    <w:rsid w:val="00197006"/>
    <w:rsid w:val="001A6643"/>
    <w:rsid w:val="001E5714"/>
    <w:rsid w:val="002159C2"/>
    <w:rsid w:val="00217377"/>
    <w:rsid w:val="00217C69"/>
    <w:rsid w:val="002419A4"/>
    <w:rsid w:val="002419F5"/>
    <w:rsid w:val="00246AEA"/>
    <w:rsid w:val="002545F6"/>
    <w:rsid w:val="002C731B"/>
    <w:rsid w:val="002D4879"/>
    <w:rsid w:val="002D51D3"/>
    <w:rsid w:val="00313FB2"/>
    <w:rsid w:val="00367AE5"/>
    <w:rsid w:val="00394A2C"/>
    <w:rsid w:val="00394B97"/>
    <w:rsid w:val="003A0448"/>
    <w:rsid w:val="003C09BA"/>
    <w:rsid w:val="003E0C80"/>
    <w:rsid w:val="003F0E2A"/>
    <w:rsid w:val="003F4A2A"/>
    <w:rsid w:val="00400D31"/>
    <w:rsid w:val="004314C5"/>
    <w:rsid w:val="004321A0"/>
    <w:rsid w:val="0045084E"/>
    <w:rsid w:val="00452193"/>
    <w:rsid w:val="00462A83"/>
    <w:rsid w:val="004A7810"/>
    <w:rsid w:val="005202CA"/>
    <w:rsid w:val="00520507"/>
    <w:rsid w:val="00525515"/>
    <w:rsid w:val="005602C0"/>
    <w:rsid w:val="00577D73"/>
    <w:rsid w:val="005807F0"/>
    <w:rsid w:val="005B67FD"/>
    <w:rsid w:val="0060652A"/>
    <w:rsid w:val="00625CA2"/>
    <w:rsid w:val="006365EF"/>
    <w:rsid w:val="00641693"/>
    <w:rsid w:val="00643E84"/>
    <w:rsid w:val="0064565A"/>
    <w:rsid w:val="0066403B"/>
    <w:rsid w:val="00666B30"/>
    <w:rsid w:val="00685F27"/>
    <w:rsid w:val="006942AC"/>
    <w:rsid w:val="006C2025"/>
    <w:rsid w:val="006D5335"/>
    <w:rsid w:val="006D68F5"/>
    <w:rsid w:val="006F4B50"/>
    <w:rsid w:val="0070342C"/>
    <w:rsid w:val="0070643A"/>
    <w:rsid w:val="0072076E"/>
    <w:rsid w:val="00727FD3"/>
    <w:rsid w:val="007335C4"/>
    <w:rsid w:val="007404E2"/>
    <w:rsid w:val="007C034A"/>
    <w:rsid w:val="007C23CC"/>
    <w:rsid w:val="007C59D7"/>
    <w:rsid w:val="008055D1"/>
    <w:rsid w:val="00842A4B"/>
    <w:rsid w:val="00870A5D"/>
    <w:rsid w:val="008740CA"/>
    <w:rsid w:val="008755F5"/>
    <w:rsid w:val="008875E4"/>
    <w:rsid w:val="0089674F"/>
    <w:rsid w:val="009142CB"/>
    <w:rsid w:val="009253B2"/>
    <w:rsid w:val="00944E7B"/>
    <w:rsid w:val="00955498"/>
    <w:rsid w:val="00990426"/>
    <w:rsid w:val="0099328B"/>
    <w:rsid w:val="009C6A7B"/>
    <w:rsid w:val="009D56D5"/>
    <w:rsid w:val="00A30006"/>
    <w:rsid w:val="00A45589"/>
    <w:rsid w:val="00A813C8"/>
    <w:rsid w:val="00AA6A96"/>
    <w:rsid w:val="00AF24CF"/>
    <w:rsid w:val="00B2290F"/>
    <w:rsid w:val="00B35050"/>
    <w:rsid w:val="00BB19D0"/>
    <w:rsid w:val="00BD7AB7"/>
    <w:rsid w:val="00BE04B7"/>
    <w:rsid w:val="00C162AE"/>
    <w:rsid w:val="00C943F5"/>
    <w:rsid w:val="00D00B81"/>
    <w:rsid w:val="00D21495"/>
    <w:rsid w:val="00D31863"/>
    <w:rsid w:val="00D3302E"/>
    <w:rsid w:val="00D50F43"/>
    <w:rsid w:val="00D60C77"/>
    <w:rsid w:val="00D90A44"/>
    <w:rsid w:val="00DA3584"/>
    <w:rsid w:val="00DA6F1F"/>
    <w:rsid w:val="00E04CD3"/>
    <w:rsid w:val="00E11F1E"/>
    <w:rsid w:val="00E209B5"/>
    <w:rsid w:val="00E254F5"/>
    <w:rsid w:val="00E274B4"/>
    <w:rsid w:val="00E368B8"/>
    <w:rsid w:val="00E71348"/>
    <w:rsid w:val="00EB6DA1"/>
    <w:rsid w:val="00EC4EEC"/>
    <w:rsid w:val="00F00315"/>
    <w:rsid w:val="00F15A42"/>
    <w:rsid w:val="00F36D8F"/>
    <w:rsid w:val="00F51A79"/>
    <w:rsid w:val="00F85F14"/>
    <w:rsid w:val="00FB3399"/>
    <w:rsid w:val="00FD0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ADDF"/>
  <w15:docId w15:val="{63BDAA9D-3381-405C-B5B2-E832318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D21"/>
    <w:rPr>
      <w:rFonts w:ascii="Calibri" w:hAnsi="Calibri"/>
      <w:sz w:val="22"/>
      <w:lang w:val="en-GB" w:eastAsia="en-GB"/>
    </w:rPr>
  </w:style>
  <w:style w:type="paragraph" w:styleId="Heading1">
    <w:name w:val="heading 1"/>
    <w:basedOn w:val="Normal"/>
    <w:next w:val="Normal"/>
    <w:qFormat/>
    <w:rsid w:val="002D1928"/>
    <w:pPr>
      <w:keepNext/>
      <w:numPr>
        <w:numId w:val="6"/>
      </w:numPr>
      <w:spacing w:before="240" w:after="60"/>
      <w:outlineLvl w:val="0"/>
    </w:pPr>
    <w:rPr>
      <w:rFonts w:cs="Arial"/>
      <w:b/>
      <w:bCs/>
      <w:color w:val="007FC2"/>
      <w:kern w:val="32"/>
      <w:sz w:val="28"/>
      <w:szCs w:val="32"/>
    </w:rPr>
  </w:style>
  <w:style w:type="paragraph" w:styleId="Heading2">
    <w:name w:val="heading 2"/>
    <w:basedOn w:val="Normal"/>
    <w:next w:val="Normal"/>
    <w:link w:val="Heading2Char"/>
    <w:qFormat/>
    <w:rsid w:val="00BF3223"/>
    <w:pPr>
      <w:keepNext/>
      <w:numPr>
        <w:ilvl w:val="1"/>
        <w:numId w:val="6"/>
      </w:numPr>
      <w:spacing w:before="240" w:after="60"/>
      <w:outlineLvl w:val="1"/>
    </w:pPr>
    <w:rPr>
      <w:bCs/>
      <w:iCs/>
      <w:color w:val="222F64"/>
      <w:sz w:val="28"/>
      <w:szCs w:val="28"/>
    </w:rPr>
  </w:style>
  <w:style w:type="paragraph" w:styleId="Heading3">
    <w:name w:val="heading 3"/>
    <w:basedOn w:val="Normal"/>
    <w:next w:val="Normal"/>
    <w:qFormat/>
    <w:rsid w:val="00BF3223"/>
    <w:pPr>
      <w:keepNext/>
      <w:numPr>
        <w:ilvl w:val="2"/>
        <w:numId w:val="6"/>
      </w:numPr>
      <w:spacing w:before="240" w:after="60"/>
      <w:outlineLvl w:val="2"/>
    </w:pPr>
    <w:rPr>
      <w:rFonts w:cs="Arial"/>
      <w:bCs/>
      <w:color w:val="007FC2"/>
      <w:sz w:val="28"/>
      <w:szCs w:val="26"/>
    </w:rPr>
  </w:style>
  <w:style w:type="paragraph" w:styleId="Heading4">
    <w:name w:val="heading 4"/>
    <w:basedOn w:val="Normal"/>
    <w:next w:val="Normal"/>
    <w:qFormat/>
    <w:rsid w:val="00BF3223"/>
    <w:pPr>
      <w:keepNext/>
      <w:numPr>
        <w:ilvl w:val="3"/>
        <w:numId w:val="6"/>
      </w:numPr>
      <w:spacing w:before="240" w:after="60"/>
      <w:outlineLvl w:val="3"/>
    </w:pPr>
    <w:rPr>
      <w:b/>
      <w:bCs/>
      <w:color w:val="222F64"/>
      <w:szCs w:val="28"/>
    </w:rPr>
  </w:style>
  <w:style w:type="paragraph" w:styleId="Heading5">
    <w:name w:val="heading 5"/>
    <w:basedOn w:val="Normal"/>
    <w:next w:val="Normal"/>
    <w:qFormat/>
    <w:rsid w:val="00D547A2"/>
    <w:pPr>
      <w:numPr>
        <w:ilvl w:val="4"/>
        <w:numId w:val="6"/>
      </w:numPr>
      <w:spacing w:before="240" w:after="60"/>
      <w:outlineLvl w:val="4"/>
    </w:pPr>
    <w:rPr>
      <w:bCs/>
      <w:iCs/>
      <w:color w:val="007FC2"/>
      <w:szCs w:val="26"/>
    </w:rPr>
  </w:style>
  <w:style w:type="paragraph" w:styleId="Heading6">
    <w:name w:val="heading 6"/>
    <w:aliases w:val="Do not use 6"/>
    <w:basedOn w:val="Normal"/>
    <w:next w:val="Normal"/>
    <w:autoRedefine/>
    <w:rsid w:val="00BF3223"/>
    <w:pPr>
      <w:numPr>
        <w:ilvl w:val="5"/>
        <w:numId w:val="6"/>
      </w:numPr>
      <w:spacing w:before="240" w:after="60"/>
      <w:outlineLvl w:val="5"/>
    </w:pPr>
    <w:rPr>
      <w:rFonts w:ascii="Times New Roman" w:hAnsi="Times New Roman"/>
      <w:b/>
      <w:bCs/>
      <w:i/>
      <w:sz w:val="16"/>
      <w:szCs w:val="22"/>
      <w:u w:val="single"/>
    </w:rPr>
  </w:style>
  <w:style w:type="paragraph" w:styleId="Heading7">
    <w:name w:val="heading 7"/>
    <w:aliases w:val="Do not use 7"/>
    <w:basedOn w:val="Normal"/>
    <w:next w:val="Normal"/>
    <w:rsid w:val="00BF3223"/>
    <w:pPr>
      <w:numPr>
        <w:ilvl w:val="6"/>
        <w:numId w:val="6"/>
      </w:numPr>
      <w:spacing w:before="240" w:after="60"/>
      <w:outlineLvl w:val="6"/>
    </w:pPr>
    <w:rPr>
      <w:rFonts w:ascii="Times New Roman" w:hAnsi="Times New Roman"/>
      <w:b/>
      <w:i/>
      <w:sz w:val="16"/>
      <w:u w:val="single"/>
    </w:rPr>
  </w:style>
  <w:style w:type="paragraph" w:styleId="Heading8">
    <w:name w:val="heading 8"/>
    <w:aliases w:val="Do not use 8"/>
    <w:basedOn w:val="Normal"/>
    <w:next w:val="Normal"/>
    <w:rsid w:val="00BF3223"/>
    <w:pPr>
      <w:numPr>
        <w:ilvl w:val="7"/>
        <w:numId w:val="6"/>
      </w:numPr>
      <w:spacing w:before="240" w:after="60"/>
      <w:outlineLvl w:val="7"/>
    </w:pPr>
    <w:rPr>
      <w:rFonts w:ascii="Times New Roman" w:hAnsi="Times New Roman"/>
      <w:b/>
      <w:i/>
      <w:iCs/>
      <w:sz w:val="16"/>
      <w:u w:val="single"/>
    </w:rPr>
  </w:style>
  <w:style w:type="paragraph" w:styleId="Heading9">
    <w:name w:val="heading 9"/>
    <w:aliases w:val="Do not use 9"/>
    <w:basedOn w:val="Normal"/>
    <w:next w:val="Normal"/>
    <w:rsid w:val="00BF3223"/>
    <w:pPr>
      <w:numPr>
        <w:ilvl w:val="8"/>
        <w:numId w:val="6"/>
      </w:numPr>
      <w:spacing w:before="240" w:after="60"/>
      <w:outlineLvl w:val="8"/>
    </w:pPr>
    <w:rPr>
      <w:rFonts w:ascii="Times New Roman" w:hAnsi="Times New Roman" w:cs="Arial"/>
      <w:b/>
      <w:i/>
      <w:sz w:val="1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F3223"/>
    <w:rPr>
      <w:rFonts w:ascii="Calibri" w:hAnsi="Calibri"/>
      <w:bCs/>
      <w:iCs/>
      <w:color w:val="222F64"/>
      <w:sz w:val="28"/>
      <w:szCs w:val="28"/>
      <w:lang w:val="en-GB" w:eastAsia="en-GB"/>
    </w:rPr>
  </w:style>
  <w:style w:type="paragraph" w:styleId="Header">
    <w:name w:val="header"/>
    <w:basedOn w:val="Normal"/>
    <w:link w:val="HeaderChar"/>
    <w:uiPriority w:val="99"/>
    <w:rsid w:val="005B2F1A"/>
    <w:pPr>
      <w:tabs>
        <w:tab w:val="center" w:pos="4153"/>
        <w:tab w:val="right" w:pos="8306"/>
      </w:tabs>
    </w:pPr>
  </w:style>
  <w:style w:type="paragraph" w:styleId="Footer">
    <w:name w:val="footer"/>
    <w:basedOn w:val="Normal"/>
    <w:link w:val="FooterChar"/>
    <w:uiPriority w:val="99"/>
    <w:rsid w:val="005B2F1A"/>
    <w:pPr>
      <w:tabs>
        <w:tab w:val="center" w:pos="4153"/>
        <w:tab w:val="right" w:pos="8306"/>
      </w:tabs>
    </w:pPr>
  </w:style>
  <w:style w:type="paragraph" w:styleId="BalloonText">
    <w:name w:val="Balloon Text"/>
    <w:basedOn w:val="Normal"/>
    <w:semiHidden/>
    <w:rsid w:val="00A56A8A"/>
    <w:rPr>
      <w:rFonts w:ascii="Tahoma" w:hAnsi="Tahoma" w:cs="Tahoma"/>
      <w:sz w:val="16"/>
      <w:szCs w:val="16"/>
    </w:rPr>
  </w:style>
  <w:style w:type="table" w:styleId="TableGrid">
    <w:name w:val="Table Grid"/>
    <w:aliases w:val="Table with Light Blue Header"/>
    <w:basedOn w:val="TableNormal"/>
    <w:semiHidden/>
    <w:rsid w:val="009204DE"/>
    <w:rPr>
      <w:rFonts w:ascii="Calibri" w:hAnsi="Calibri"/>
      <w:sz w:val="22"/>
    </w:rPr>
    <w:tblPr>
      <w:tblStyleRowBandSize w:val="1"/>
      <w:tblBorders>
        <w:insideV w:val="dotted" w:sz="4" w:space="0" w:color="222F64"/>
      </w:tblBorders>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007FC2"/>
      </w:tcPr>
    </w:tblStylePr>
    <w:tblStylePr w:type="band2Horz">
      <w:tblPr/>
      <w:tcPr>
        <w:shd w:val="clear" w:color="auto" w:fill="CCE5F3"/>
      </w:tcPr>
    </w:tblStylePr>
  </w:style>
  <w:style w:type="character" w:styleId="PageNumber">
    <w:name w:val="page number"/>
    <w:basedOn w:val="DefaultParagraphFont"/>
    <w:rsid w:val="009204DE"/>
    <w:rPr>
      <w:rFonts w:ascii="Calibri" w:hAnsi="Calibri"/>
      <w:color w:val="auto"/>
      <w:sz w:val="16"/>
    </w:rPr>
  </w:style>
  <w:style w:type="character" w:styleId="Hyperlink">
    <w:name w:val="Hyperlink"/>
    <w:semiHidden/>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spacing w:before="240" w:after="24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spacing w:before="240" w:after="240"/>
    </w:pPr>
    <w:rPr>
      <w:b/>
      <w:caps/>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jc w:val="center"/>
    </w:pPr>
    <w:rPr>
      <w:rFonts w:ascii="Verdana" w:hAnsi="Verdana"/>
      <w:sz w:val="20"/>
      <w:szCs w:val="20"/>
    </w:rPr>
  </w:style>
  <w:style w:type="paragraph" w:customStyle="1" w:styleId="PARTHEADER">
    <w:name w:val="PART HEADER"/>
    <w:basedOn w:val="Normal"/>
    <w:semiHidden/>
    <w:rsid w:val="004E30D6"/>
    <w:pPr>
      <w:spacing w:before="120" w:after="120"/>
      <w:jc w:val="center"/>
    </w:pPr>
    <w:rPr>
      <w:sz w:val="36"/>
      <w:szCs w:val="36"/>
    </w:rPr>
  </w:style>
  <w:style w:type="character" w:styleId="CommentReference">
    <w:name w:val="annotation reference"/>
    <w:semiHidden/>
    <w:rsid w:val="00E15E99"/>
    <w:rPr>
      <w:sz w:val="16"/>
      <w:szCs w:val="16"/>
    </w:rPr>
  </w:style>
  <w:style w:type="paragraph" w:styleId="CommentText">
    <w:name w:val="annotation text"/>
    <w:basedOn w:val="Normal"/>
    <w:semiHidden/>
    <w:rsid w:val="00E15E99"/>
    <w:rPr>
      <w:szCs w:val="20"/>
    </w:rPr>
  </w:style>
  <w:style w:type="paragraph" w:styleId="CommentSubject">
    <w:name w:val="annotation subject"/>
    <w:basedOn w:val="CommentText"/>
    <w:next w:val="CommentText"/>
    <w:semiHidden/>
    <w:rsid w:val="00E15E99"/>
    <w:rPr>
      <w:b/>
      <w:bCs/>
    </w:rPr>
  </w:style>
  <w:style w:type="paragraph" w:customStyle="1" w:styleId="HeaderTable">
    <w:name w:val="Header Table"/>
    <w:basedOn w:val="Normal"/>
    <w:qFormat/>
    <w:rsid w:val="00137E6C"/>
    <w:rPr>
      <w:b/>
      <w:color w:val="FFFFFF"/>
    </w:rPr>
  </w:style>
  <w:style w:type="paragraph" w:customStyle="1" w:styleId="BulletPont1">
    <w:name w:val="Bullet Pont 1"/>
    <w:basedOn w:val="Normal"/>
    <w:rsid w:val="00FC599F"/>
    <w:pPr>
      <w:numPr>
        <w:numId w:val="7"/>
      </w:numPr>
      <w:jc w:val="both"/>
    </w:pPr>
    <w:rPr>
      <w:szCs w:val="20"/>
      <w:lang w:val="pt-PT"/>
    </w:rPr>
  </w:style>
  <w:style w:type="paragraph" w:customStyle="1" w:styleId="BulletPoint2SubBullet">
    <w:name w:val="Bullet Point 2 (Sub Bullet)"/>
    <w:basedOn w:val="BulletPont1"/>
    <w:rsid w:val="00B465FA"/>
    <w:pPr>
      <w:numPr>
        <w:numId w:val="8"/>
      </w:numPr>
    </w:pPr>
  </w:style>
  <w:style w:type="paragraph" w:styleId="DocumentMap">
    <w:name w:val="Document Map"/>
    <w:basedOn w:val="Normal"/>
    <w:semiHidden/>
    <w:rsid w:val="00C70EEB"/>
    <w:pPr>
      <w:shd w:val="clear" w:color="auto" w:fill="000080"/>
    </w:pPr>
    <w:rPr>
      <w:rFonts w:ascii="Tahoma" w:hAnsi="Tahoma" w:cs="Tahoma"/>
      <w:szCs w:val="20"/>
    </w:rPr>
  </w:style>
  <w:style w:type="paragraph" w:customStyle="1" w:styleId="Untertitel1">
    <w:name w:val="Untertitel1"/>
    <w:basedOn w:val="Normal"/>
    <w:qFormat/>
    <w:rsid w:val="00D547A2"/>
    <w:pPr>
      <w:jc w:val="center"/>
    </w:pPr>
    <w:rPr>
      <w:color w:val="222F64"/>
      <w:sz w:val="36"/>
      <w:szCs w:val="32"/>
    </w:rPr>
  </w:style>
  <w:style w:type="paragraph" w:customStyle="1" w:styleId="Titel1">
    <w:name w:val="Titel1"/>
    <w:basedOn w:val="Normal"/>
    <w:qFormat/>
    <w:rsid w:val="00786C86"/>
    <w:pPr>
      <w:jc w:val="center"/>
    </w:pPr>
    <w:rPr>
      <w:b/>
      <w:color w:val="007FC2"/>
      <w:sz w:val="40"/>
      <w:szCs w:val="36"/>
    </w:rPr>
  </w:style>
  <w:style w:type="character" w:customStyle="1" w:styleId="HeaderChar">
    <w:name w:val="Header Char"/>
    <w:basedOn w:val="DefaultParagraphFont"/>
    <w:link w:val="Header"/>
    <w:uiPriority w:val="99"/>
    <w:rsid w:val="00E11F1E"/>
    <w:rPr>
      <w:rFonts w:ascii="Calibri" w:hAnsi="Calibri"/>
      <w:sz w:val="22"/>
      <w:lang w:val="en-GB" w:eastAsia="en-GB"/>
    </w:rPr>
  </w:style>
  <w:style w:type="character" w:customStyle="1" w:styleId="FooterChar">
    <w:name w:val="Footer Char"/>
    <w:basedOn w:val="DefaultParagraphFont"/>
    <w:link w:val="Footer"/>
    <w:uiPriority w:val="99"/>
    <w:rsid w:val="005B67FD"/>
    <w:rPr>
      <w:rFonts w:ascii="Calibri" w:hAnsi="Calibri"/>
      <w:sz w:val="22"/>
      <w:lang w:val="en-GB" w:eastAsia="en-GB"/>
    </w:rPr>
  </w:style>
  <w:style w:type="paragraph" w:styleId="ListParagraph">
    <w:name w:val="List Paragraph"/>
    <w:basedOn w:val="Normal"/>
    <w:uiPriority w:val="34"/>
    <w:rsid w:val="00E254F5"/>
    <w:pPr>
      <w:ind w:left="720"/>
      <w:contextualSpacing/>
    </w:pPr>
  </w:style>
  <w:style w:type="paragraph" w:styleId="FootnoteText">
    <w:name w:val="footnote text"/>
    <w:basedOn w:val="Normal"/>
    <w:link w:val="FootnoteTextChar"/>
    <w:uiPriority w:val="99"/>
    <w:semiHidden/>
    <w:unhideWhenUsed/>
    <w:rsid w:val="00C943F5"/>
    <w:rPr>
      <w:sz w:val="20"/>
      <w:szCs w:val="20"/>
    </w:rPr>
  </w:style>
  <w:style w:type="character" w:customStyle="1" w:styleId="FootnoteTextChar">
    <w:name w:val="Footnote Text Char"/>
    <w:basedOn w:val="DefaultParagraphFont"/>
    <w:link w:val="FootnoteText"/>
    <w:uiPriority w:val="99"/>
    <w:semiHidden/>
    <w:rsid w:val="00C943F5"/>
    <w:rPr>
      <w:rFonts w:ascii="Calibri" w:hAnsi="Calibri"/>
      <w:sz w:val="20"/>
      <w:szCs w:val="20"/>
      <w:lang w:val="en-GB" w:eastAsia="en-GB"/>
    </w:rPr>
  </w:style>
  <w:style w:type="character" w:styleId="FootnoteReference">
    <w:name w:val="footnote reference"/>
    <w:basedOn w:val="DefaultParagraphFont"/>
    <w:uiPriority w:val="99"/>
    <w:semiHidden/>
    <w:unhideWhenUsed/>
    <w:rsid w:val="00C943F5"/>
    <w:rPr>
      <w:vertAlign w:val="superscript"/>
    </w:rPr>
  </w:style>
  <w:style w:type="paragraph" w:customStyle="1" w:styleId="Default">
    <w:name w:val="Default"/>
    <w:rsid w:val="006D68F5"/>
    <w:pPr>
      <w:autoSpaceDE w:val="0"/>
      <w:autoSpaceDN w:val="0"/>
      <w:adjustRightInd w:val="0"/>
    </w:pPr>
    <w:rPr>
      <w:rFonts w:ascii="EUAlbertina" w:hAnsi="EUAlbertina" w:cs="EUAlbertina"/>
      <w:color w:val="000000"/>
      <w:lang w:val="en-GB"/>
    </w:rPr>
  </w:style>
  <w:style w:type="paragraph" w:customStyle="1" w:styleId="00Body">
    <w:name w:val="00 Body"/>
    <w:basedOn w:val="Normal"/>
    <w:link w:val="00BodyChar"/>
    <w:qFormat/>
    <w:rsid w:val="009142CB"/>
    <w:pPr>
      <w:spacing w:before="180" w:after="180" w:line="264" w:lineRule="auto"/>
    </w:pPr>
    <w:rPr>
      <w:rFonts w:ascii="Arial (Body)" w:hAnsi="Arial (Body)"/>
      <w:szCs w:val="20"/>
      <w:lang w:val="en-US" w:eastAsia="en-US"/>
    </w:rPr>
  </w:style>
  <w:style w:type="paragraph" w:customStyle="1" w:styleId="20MajorH1">
    <w:name w:val="20 Major H1"/>
    <w:basedOn w:val="Normal"/>
    <w:next w:val="00Body"/>
    <w:link w:val="20MajorH1Char"/>
    <w:uiPriority w:val="2"/>
    <w:qFormat/>
    <w:rsid w:val="009142CB"/>
    <w:pPr>
      <w:keepNext/>
      <w:keepLines/>
      <w:spacing w:before="480" w:after="180" w:line="264" w:lineRule="auto"/>
      <w:outlineLvl w:val="0"/>
    </w:pPr>
    <w:rPr>
      <w:rFonts w:ascii="Arial (Body)" w:hAnsi="Arial (Body)"/>
      <w:b/>
      <w:kern w:val="28"/>
      <w:sz w:val="32"/>
      <w:szCs w:val="20"/>
      <w:lang w:val="en-US" w:eastAsia="en-US"/>
      <w14:numForm w14:val="lining"/>
    </w:rPr>
  </w:style>
  <w:style w:type="paragraph" w:customStyle="1" w:styleId="21MinorH2">
    <w:name w:val="21 Minor H2"/>
    <w:basedOn w:val="Normal"/>
    <w:next w:val="00Body"/>
    <w:link w:val="21MinorH2Char"/>
    <w:uiPriority w:val="3"/>
    <w:qFormat/>
    <w:rsid w:val="009142CB"/>
    <w:pPr>
      <w:keepNext/>
      <w:keepLines/>
      <w:spacing w:before="360" w:after="180" w:line="264" w:lineRule="auto"/>
      <w:outlineLvl w:val="1"/>
    </w:pPr>
    <w:rPr>
      <w:rFonts w:ascii="Arial (Body)" w:hAnsi="Arial (Body)"/>
      <w:kern w:val="28"/>
      <w:sz w:val="28"/>
      <w:szCs w:val="20"/>
      <w:lang w:val="en-US" w:eastAsia="en-US"/>
      <w14:numForm w14:val="lining"/>
    </w:rPr>
  </w:style>
  <w:style w:type="character" w:customStyle="1" w:styleId="20MajorH1Char">
    <w:name w:val="20 Major H1 Char"/>
    <w:basedOn w:val="DefaultParagraphFont"/>
    <w:link w:val="20MajorH1"/>
    <w:uiPriority w:val="2"/>
    <w:rsid w:val="009142CB"/>
    <w:rPr>
      <w:rFonts w:ascii="Arial (Body)" w:hAnsi="Arial (Body)"/>
      <w:b/>
      <w:kern w:val="28"/>
      <w:sz w:val="32"/>
      <w:szCs w:val="20"/>
      <w:lang w:val="en-US" w:eastAsia="en-US"/>
      <w14:numForm w14:val="lining"/>
    </w:rPr>
  </w:style>
  <w:style w:type="character" w:customStyle="1" w:styleId="21MinorH2Char">
    <w:name w:val="21 Minor H2 Char"/>
    <w:basedOn w:val="DefaultParagraphFont"/>
    <w:link w:val="21MinorH2"/>
    <w:uiPriority w:val="3"/>
    <w:rsid w:val="009142CB"/>
    <w:rPr>
      <w:rFonts w:ascii="Arial (Body)" w:hAnsi="Arial (Body)"/>
      <w:kern w:val="28"/>
      <w:sz w:val="28"/>
      <w:szCs w:val="20"/>
      <w:lang w:val="en-US" w:eastAsia="en-US"/>
      <w14:numForm w14:val="lining"/>
    </w:rPr>
  </w:style>
  <w:style w:type="character" w:customStyle="1" w:styleId="00BodyChar">
    <w:name w:val="00 Body Char"/>
    <w:basedOn w:val="DefaultParagraphFont"/>
    <w:link w:val="00Body"/>
    <w:rsid w:val="009142CB"/>
    <w:rPr>
      <w:rFonts w:ascii="Arial (Body)" w:hAnsi="Arial (Body)"/>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ct:contentTypeSchema xmlns:ct="http://schemas.microsoft.com/office/2006/metadata/contentType" xmlns:ma="http://schemas.microsoft.com/office/2006/metadata/properties/metaAttributes" ct:_="" ma:_="" ma:contentTypeName="IMS Template" ma:contentTypeID="0x010100A14FE9BE6CE84F1BB23C774EC08C4AEA2D010039FCBC2891070F46ABE301F7C89982DF" ma:contentTypeVersion="48" ma:contentTypeDescription="" ma:contentTypeScope="" ma:versionID="37cc8e28a638d34901233498803dd1d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f5594b97b3c9f824a30a476505a4ca82"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cffc30c8-5840-11e4-567a-005056b733fb</IMSArisId>
    <IMSSensitivityMarking xmlns="13a41462-d3c5-4676-81cf-1cb4ae80045f">Non applicable</IMSSensitivityMarking>
    <IMSApprovalStatus xmlns="13a41462-d3c5-4676-81cf-1cb4ae80045f">Approved</IMSApprovalStatus>
    <IMF_RC_RefDocumentId xmlns="6E10281A-CD3A-4F0C-9B7D-A2009929208B">EASAIMS-6-806</IMF_RC_RefDocumentId>
    <IMF_C0_Owner xmlns="391a2f22-9f1b-4edd-a10b-257ace2d067d">
      <UserInfo>
        <DisplayName/>
        <AccountId xsi:nil="true"/>
        <AccountType/>
      </UserInfo>
    </IMF_C0_Owner>
    <IMF_C0_OriginatedTimestamp xmlns="391a2f22-9f1b-4edd-a10b-257ace2d067d">2015-05-08T11:02:00+00:00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357dfc89-12ed-478f-88ac-8fe26263c1eb</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GEN</TermName>
          <TermId xmlns="http://schemas.microsoft.com/office/infopath/2007/PartnerControls">f714bfdc-8072-4548-9471-f17a1c62a484</TermId>
        </TermInfo>
      </Terms>
    </IMSAcronymTaxHTField0>
    <IMF_RC_RefDocumentVersion xmlns="6E10281A-CD3A-4F0C-9B7D-A2009929208B">3.0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b09cb3af-f103-40a2-a287-af6c3b7df9c2</IMF_RC_RefDocumentGuid>
    <IMF_C0_Contributor xmlns="391a2f22-9f1b-4edd-a10b-257ace2d067d">
      <UserInfo>
        <DisplayName/>
        <AccountId xsi:nil="true"/>
        <AccountType/>
      </UserInfo>
    </IMF_C0_Contributor>
    <TaxCatchAll xmlns="391a2f22-9f1b-4edd-a10b-257ace2d067d">
      <Value>18</Value>
      <Value>148</Value>
      <Value>109</Value>
      <Value>1</Value>
      <Value>43</Value>
    </TaxCatchAll>
    <IMSFormType xmlns="13a41462-d3c5-4676-81cf-1cb4ae80045f">Quality template</IMSFormType>
    <IMF_C0_Distribution xmlns="391a2f22-9f1b-4edd-a10b-257ace2d067d">EASA</IMF_C0_Distribution>
    <IMF_RC_RefDocumentLib xmlns="6E10281A-CD3A-4F0C-9B7D-A2009929208B">IMS Qdocs publication</IMF_RC_RefDocumentLib>
    <IMSApprovalDate xmlns="13a41462-d3c5-4676-81cf-1cb4ae80045f">2019-04-29T22:00:00+00:00</IMSApprovalDate>
    <IMF_RC_RefDocumentSet xmlns="6E10281A-CD3A-4F0C-9B7D-A2009929208B" xsi:nil="true"/>
    <IMF_C0_Description xmlns="391a2f22-9f1b-4edd-a10b-257ace2d067d">TE.GEN.00107 EASA master template.docx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axKeywordTaxHTField>
    <_dlc_DocId xmlns="391a2f22-9f1b-4edd-a10b-257ace2d067d">EASAIMS-6-806</_dlc_DocId>
    <_dlc_DocIdUrl xmlns="391a2f22-9f1b-4edd-a10b-257ace2d067d">
      <Url>https://dms.easa.europa.eu/case/IMS/_layouts/15/DocIdRedir.aspx?ID=EASAIMS-6-806</Url>
      <Description>EASAIMS-6-806</Description>
    </_dlc_DocIdUrl>
    <IMF_RC_RefDocumentInfo xmlns="6E10281A-CD3A-4F0C-9B7D-A2009929208B">{"Web":{"Path":"/","Title":"Integrated Management System","Description":""}}</IMF_RC_RefDocumentInfo>
  </documentManagement>
</p:properties>
</file>

<file path=customXml/item5.xml><?xml version="1.0" encoding="utf-8"?>
<?mso-contentType ?>
<SharedContentType xmlns="Microsoft.SharePoint.Taxonomy.ContentTypeSync" SourceId="8358dc2d-5dac-4cc2-8ed1-5c2041965753" ContentTypeId="0x010100A14FE9BE6CE84F1BB23C774EC08C4AEA2D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10DA-E930-4EE7-A3FA-BAD29F2B9711}">
  <ds:schemaRefs>
    <ds:schemaRef ds:uri="http://schemas.microsoft.com/sharepoint/events"/>
  </ds:schemaRefs>
</ds:datastoreItem>
</file>

<file path=customXml/itemProps2.xml><?xml version="1.0" encoding="utf-8"?>
<ds:datastoreItem xmlns:ds="http://schemas.openxmlformats.org/officeDocument/2006/customXml" ds:itemID="{A6CA7B9D-DA9A-4F83-B19C-B12C7034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A768D-E4FF-45A7-A12B-E72FDF989144}">
  <ds:schemaRefs>
    <ds:schemaRef ds:uri="http://schemas.microsoft.com/sharepoint/v3/contenttype/forms"/>
  </ds:schemaRefs>
</ds:datastoreItem>
</file>

<file path=customXml/itemProps4.xml><?xml version="1.0" encoding="utf-8"?>
<ds:datastoreItem xmlns:ds="http://schemas.openxmlformats.org/officeDocument/2006/customXml" ds:itemID="{BEA4F26D-C7E8-4524-A7EB-A62C054EF53C}">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5.xml><?xml version="1.0" encoding="utf-8"?>
<ds:datastoreItem xmlns:ds="http://schemas.openxmlformats.org/officeDocument/2006/customXml" ds:itemID="{FCD561A5-630F-4447-BA0B-FFC3C29199DC}">
  <ds:schemaRefs>
    <ds:schemaRef ds:uri="Microsoft.SharePoint.Taxonomy.ContentTypeSync"/>
  </ds:schemaRefs>
</ds:datastoreItem>
</file>

<file path=customXml/itemProps6.xml><?xml version="1.0" encoding="utf-8"?>
<ds:datastoreItem xmlns:ds="http://schemas.openxmlformats.org/officeDocument/2006/customXml" ds:itemID="{FD5A9E2E-CE69-4073-B861-2F46D217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7180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 - EASA recommended master template</vt:lpstr>
      <vt:lpstr>EASA Report Template</vt:lpstr>
    </vt:vector>
  </TitlesOfParts>
  <Company>EASA</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EASA recommended master template</dc:title>
  <dc:subject/>
  <dc:creator>RHA</dc:creator>
  <cp:keywords/>
  <dc:description/>
  <cp:lastModifiedBy>ZAKOULA-CHERDRON Savina</cp:lastModifiedBy>
  <cp:revision>2</cp:revision>
  <cp:lastPrinted>2014-07-08T16:43:00Z</cp:lastPrinted>
  <dcterms:created xsi:type="dcterms:W3CDTF">2021-03-09T09:49:00Z</dcterms:created>
  <dcterms:modified xsi:type="dcterms:W3CDTF">2021-03-09T09:49:00Z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y fmtid="{D5CDD505-2E9C-101B-9397-08002B2CF9AE}" pid="15" name="ContentTypeId">
    <vt:lpwstr>0x010100A14FE9BE6CE84F1BB23C774EC08C4AEA2D010039FCBC2891070F46ABE301F7C89982DF</vt:lpwstr>
  </property>
  <property fmtid="{D5CDD505-2E9C-101B-9397-08002B2CF9AE}" pid="16" name="_dlc_DocIdItemGuid">
    <vt:lpwstr>b09cb3af-f103-40a2-a287-af6c3b7df9c2</vt:lpwstr>
  </property>
  <property fmtid="{D5CDD505-2E9C-101B-9397-08002B2CF9AE}" pid="17" name="IMF_C0_Taxonomy">
    <vt:lpwstr>18;#Quality management|98155c21-be43-4aae-96d5-e4bc945720de</vt:lpwstr>
  </property>
  <property fmtid="{D5CDD505-2E9C-101B-9397-08002B2CF9AE}" pid="18" name="TaxKeyword">
    <vt:lpwstr>43;#003|c4bef5c1-c66d-4a89-9c06-eea3e6a9b1de</vt:lpwstr>
  </property>
  <property fmtid="{D5CDD505-2E9C-101B-9397-08002B2CF9AE}" pid="19" name="IMSAcronym">
    <vt:lpwstr>109;#GEN|f714bfdc-8072-4548-9471-f17a1c62a484</vt:lpwstr>
  </property>
  <property fmtid="{D5CDD505-2E9C-101B-9397-08002B2CF9AE}" pid="20" name="IMF_C0_Source">
    <vt:lpwstr>1;#EASA|f2fd8376-381c-4ede-a9cd-0a84d06f4d45</vt:lpwstr>
  </property>
  <property fmtid="{D5CDD505-2E9C-101B-9397-08002B2CF9AE}" pid="21" name="IMSProcessTaxonomy">
    <vt:lpwstr>148;#Communication|357dfc89-12ed-478f-88ac-8fe26263c1eb</vt:lpwstr>
  </property>
  <property fmtid="{D5CDD505-2E9C-101B-9397-08002B2CF9AE}" pid="22" name="Order">
    <vt:r8>80600</vt:r8>
  </property>
</Properties>
</file>